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932B7" w14:textId="77777777" w:rsidR="001F25A3" w:rsidRPr="00130F16" w:rsidRDefault="001F25A3" w:rsidP="00130F16">
      <w:pPr>
        <w:widowControl w:val="0"/>
        <w:spacing w:after="0" w:line="240" w:lineRule="auto"/>
        <w:jc w:val="center"/>
        <w:rPr>
          <w:rFonts w:ascii="Times New Roman" w:hAnsi="Times New Roman" w:cs="Times New Roman"/>
          <w:b/>
          <w:color w:val="000000" w:themeColor="text1"/>
          <w:sz w:val="24"/>
          <w:szCs w:val="24"/>
          <w:u w:val="single"/>
        </w:rPr>
      </w:pPr>
      <w:bookmarkStart w:id="0" w:name="_Hlk160839033"/>
      <w:bookmarkEnd w:id="0"/>
      <w:r w:rsidRPr="00130F16">
        <w:rPr>
          <w:rFonts w:ascii="Times New Roman" w:hAnsi="Times New Roman" w:cs="Times New Roman"/>
          <w:b/>
          <w:color w:val="000000" w:themeColor="text1"/>
          <w:sz w:val="24"/>
          <w:szCs w:val="24"/>
          <w:lang w:val="az-Latn-AZ"/>
        </w:rPr>
        <w:t>AZƏRBAYCAN RESPUBLİKASI</w:t>
      </w:r>
    </w:p>
    <w:p w14:paraId="345B66CE" w14:textId="77777777" w:rsidR="001F25A3" w:rsidRPr="00130F16" w:rsidRDefault="001F25A3" w:rsidP="00130F16">
      <w:pPr>
        <w:widowControl w:val="0"/>
        <w:spacing w:after="0" w:line="240" w:lineRule="auto"/>
        <w:rPr>
          <w:rFonts w:ascii="Times New Roman" w:hAnsi="Times New Roman" w:cs="Times New Roman"/>
          <w:b/>
          <w:color w:val="000000" w:themeColor="text1"/>
          <w:sz w:val="24"/>
          <w:szCs w:val="24"/>
          <w:lang w:val="az-Latn-AZ"/>
        </w:rPr>
      </w:pPr>
    </w:p>
    <w:p w14:paraId="27F2A8E0" w14:textId="77777777" w:rsidR="00130F16" w:rsidRDefault="00130F16" w:rsidP="00130F16">
      <w:pPr>
        <w:widowControl w:val="0"/>
        <w:spacing w:after="0" w:line="240" w:lineRule="auto"/>
        <w:jc w:val="right"/>
        <w:rPr>
          <w:rFonts w:ascii="Times New Roman" w:hAnsi="Times New Roman" w:cs="Times New Roman"/>
          <w:i/>
          <w:color w:val="000000" w:themeColor="text1"/>
          <w:sz w:val="24"/>
          <w:szCs w:val="24"/>
          <w:lang w:val="az-Latn-AZ"/>
        </w:rPr>
      </w:pPr>
    </w:p>
    <w:p w14:paraId="3183BBE3" w14:textId="3032CD17" w:rsidR="001F25A3" w:rsidRPr="00130F16" w:rsidRDefault="001F25A3" w:rsidP="00130F16">
      <w:pPr>
        <w:widowControl w:val="0"/>
        <w:spacing w:after="0" w:line="240" w:lineRule="auto"/>
        <w:jc w:val="right"/>
        <w:rPr>
          <w:rFonts w:ascii="Times New Roman" w:hAnsi="Times New Roman" w:cs="Times New Roman"/>
          <w:i/>
          <w:color w:val="000000" w:themeColor="text1"/>
          <w:sz w:val="24"/>
          <w:szCs w:val="24"/>
          <w:lang w:val="az-Latn-AZ"/>
        </w:rPr>
      </w:pPr>
      <w:r w:rsidRPr="00130F16">
        <w:rPr>
          <w:rFonts w:ascii="Times New Roman" w:hAnsi="Times New Roman" w:cs="Times New Roman"/>
          <w:i/>
          <w:color w:val="000000" w:themeColor="text1"/>
          <w:sz w:val="24"/>
          <w:szCs w:val="24"/>
          <w:lang w:val="az-Latn-AZ"/>
        </w:rPr>
        <w:t xml:space="preserve">Əlyazması hüququnda </w:t>
      </w:r>
    </w:p>
    <w:p w14:paraId="25CBBF25" w14:textId="77777777" w:rsidR="001F25A3" w:rsidRPr="00130F16" w:rsidRDefault="001F25A3" w:rsidP="00130F16">
      <w:pPr>
        <w:pStyle w:val="27"/>
        <w:widowControl w:val="0"/>
        <w:spacing w:after="0" w:line="240" w:lineRule="auto"/>
        <w:ind w:left="0"/>
        <w:rPr>
          <w:rFonts w:ascii="Times New Roman" w:hAnsi="Times New Roman" w:cs="Times New Roman"/>
          <w:b/>
          <w:color w:val="000000" w:themeColor="text1"/>
          <w:sz w:val="24"/>
          <w:szCs w:val="24"/>
          <w:lang w:val="az-Latn-AZ"/>
        </w:rPr>
      </w:pPr>
    </w:p>
    <w:p w14:paraId="1470B374" w14:textId="77777777" w:rsidR="001F25A3" w:rsidRPr="00130F16" w:rsidRDefault="001F25A3" w:rsidP="00130F16">
      <w:pPr>
        <w:pStyle w:val="27"/>
        <w:widowControl w:val="0"/>
        <w:spacing w:after="0" w:line="240" w:lineRule="auto"/>
        <w:ind w:left="0"/>
        <w:jc w:val="center"/>
        <w:rPr>
          <w:rFonts w:ascii="Times New Roman" w:hAnsi="Times New Roman" w:cs="Times New Roman"/>
          <w:b/>
          <w:color w:val="000000" w:themeColor="text1"/>
          <w:sz w:val="24"/>
          <w:szCs w:val="24"/>
          <w:lang w:val="az-Latn-AZ"/>
        </w:rPr>
      </w:pPr>
    </w:p>
    <w:p w14:paraId="42A127C8" w14:textId="77777777" w:rsidR="00054C8F" w:rsidRPr="00130F16" w:rsidRDefault="00054C8F" w:rsidP="00130F16">
      <w:pPr>
        <w:pStyle w:val="27"/>
        <w:widowControl w:val="0"/>
        <w:spacing w:after="0" w:line="240" w:lineRule="auto"/>
        <w:ind w:left="0"/>
        <w:jc w:val="center"/>
        <w:rPr>
          <w:rFonts w:ascii="Times New Roman" w:hAnsi="Times New Roman" w:cs="Times New Roman"/>
          <w:b/>
          <w:color w:val="000000" w:themeColor="text1"/>
          <w:sz w:val="24"/>
          <w:szCs w:val="24"/>
          <w:lang w:val="az-Latn-AZ"/>
        </w:rPr>
      </w:pPr>
    </w:p>
    <w:p w14:paraId="3B7FF7CD" w14:textId="77777777" w:rsidR="001F25A3" w:rsidRPr="00130F16" w:rsidRDefault="001F25A3" w:rsidP="00130F16">
      <w:pPr>
        <w:pStyle w:val="27"/>
        <w:widowControl w:val="0"/>
        <w:spacing w:after="0" w:line="240" w:lineRule="auto"/>
        <w:ind w:left="0"/>
        <w:rPr>
          <w:rFonts w:ascii="Times New Roman" w:hAnsi="Times New Roman" w:cs="Times New Roman"/>
          <w:b/>
          <w:color w:val="000000" w:themeColor="text1"/>
          <w:sz w:val="24"/>
          <w:szCs w:val="24"/>
          <w:lang w:val="az-Latn-AZ"/>
        </w:rPr>
      </w:pPr>
    </w:p>
    <w:p w14:paraId="37524CA3" w14:textId="77777777" w:rsidR="001F25A3" w:rsidRPr="00130F16" w:rsidRDefault="001F25A3" w:rsidP="00130F16">
      <w:pPr>
        <w:spacing w:after="0" w:line="240" w:lineRule="auto"/>
        <w:jc w:val="center"/>
        <w:rPr>
          <w:rFonts w:ascii="Times New Roman" w:hAnsi="Times New Roman" w:cs="Times New Roman"/>
          <w:b/>
          <w:color w:val="000000" w:themeColor="text1"/>
          <w:sz w:val="24"/>
          <w:szCs w:val="24"/>
          <w:lang w:val="az-Latn-AZ"/>
        </w:rPr>
      </w:pPr>
      <w:r w:rsidRPr="00130F16">
        <w:rPr>
          <w:rFonts w:ascii="Times New Roman" w:hAnsi="Times New Roman" w:cs="Times New Roman"/>
          <w:b/>
          <w:color w:val="000000" w:themeColor="text1"/>
          <w:sz w:val="24"/>
          <w:szCs w:val="24"/>
          <w:lang w:val="az-Latn-AZ"/>
        </w:rPr>
        <w:t>AZƏRBAYCANDA İŞÇİLƏRİN ƏMƏK FƏALİYYƏTİNİN</w:t>
      </w:r>
    </w:p>
    <w:p w14:paraId="6B52E8E5" w14:textId="77777777" w:rsidR="001F25A3" w:rsidRPr="00130F16" w:rsidRDefault="001F25A3" w:rsidP="00130F16">
      <w:pPr>
        <w:spacing w:after="0" w:line="240" w:lineRule="auto"/>
        <w:jc w:val="center"/>
        <w:rPr>
          <w:rFonts w:ascii="Times New Roman" w:hAnsi="Times New Roman" w:cs="Times New Roman"/>
          <w:color w:val="000000" w:themeColor="text1"/>
          <w:sz w:val="24"/>
          <w:szCs w:val="24"/>
          <w:lang w:val="az-Latn-AZ"/>
        </w:rPr>
      </w:pPr>
      <w:r w:rsidRPr="00130F16">
        <w:rPr>
          <w:rFonts w:ascii="Times New Roman" w:hAnsi="Times New Roman" w:cs="Times New Roman"/>
          <w:b/>
          <w:color w:val="000000" w:themeColor="text1"/>
          <w:sz w:val="24"/>
          <w:szCs w:val="24"/>
          <w:lang w:val="az-Latn-AZ"/>
        </w:rPr>
        <w:t>ONLARIN FƏRDİ İNKİŞAFINA TƏSİRLƏRİ</w:t>
      </w:r>
    </w:p>
    <w:p w14:paraId="66BD97AB" w14:textId="77777777" w:rsidR="001F25A3" w:rsidRPr="00130F16" w:rsidRDefault="001F25A3" w:rsidP="00130F16">
      <w:pPr>
        <w:widowControl w:val="0"/>
        <w:spacing w:after="0" w:line="240" w:lineRule="auto"/>
        <w:jc w:val="center"/>
        <w:rPr>
          <w:rFonts w:ascii="Times New Roman" w:hAnsi="Times New Roman" w:cs="Times New Roman"/>
          <w:b/>
          <w:color w:val="000000" w:themeColor="text1"/>
          <w:sz w:val="24"/>
          <w:szCs w:val="24"/>
          <w:lang w:val="az-Latn-AZ"/>
        </w:rPr>
      </w:pPr>
    </w:p>
    <w:p w14:paraId="12706C57" w14:textId="77777777" w:rsidR="001F25A3" w:rsidRPr="00130F16" w:rsidRDefault="001F25A3" w:rsidP="00130F16">
      <w:pPr>
        <w:widowControl w:val="0"/>
        <w:spacing w:after="0" w:line="240" w:lineRule="auto"/>
        <w:jc w:val="center"/>
        <w:rPr>
          <w:rFonts w:ascii="Times New Roman" w:hAnsi="Times New Roman" w:cs="Times New Roman"/>
          <w:b/>
          <w:color w:val="000000" w:themeColor="text1"/>
          <w:sz w:val="24"/>
          <w:szCs w:val="24"/>
          <w:lang w:val="az-Latn-AZ"/>
        </w:rPr>
      </w:pPr>
    </w:p>
    <w:p w14:paraId="7DF90AB0" w14:textId="77777777" w:rsidR="001F25A3" w:rsidRPr="00130F16" w:rsidRDefault="001F25A3" w:rsidP="00130F16">
      <w:pPr>
        <w:pStyle w:val="27"/>
        <w:widowControl w:val="0"/>
        <w:spacing w:after="0" w:line="240" w:lineRule="auto"/>
        <w:ind w:left="0"/>
        <w:rPr>
          <w:rFonts w:ascii="Times New Roman" w:hAnsi="Times New Roman" w:cs="Times New Roman"/>
          <w:b/>
          <w:color w:val="000000" w:themeColor="text1"/>
          <w:sz w:val="24"/>
          <w:szCs w:val="24"/>
          <w:lang w:val="az-Latn-AZ"/>
        </w:rPr>
      </w:pPr>
    </w:p>
    <w:p w14:paraId="561BEDE8" w14:textId="77777777" w:rsidR="001F25A3" w:rsidRPr="00130F16" w:rsidRDefault="001F25A3" w:rsidP="00130F16">
      <w:pPr>
        <w:pStyle w:val="27"/>
        <w:widowControl w:val="0"/>
        <w:spacing w:after="0" w:line="240" w:lineRule="auto"/>
        <w:ind w:left="0" w:firstLine="567"/>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İxtisas: </w:t>
      </w:r>
      <w:r w:rsidRPr="00130F16">
        <w:rPr>
          <w:rFonts w:ascii="Times New Roman" w:hAnsi="Times New Roman" w:cs="Times New Roman"/>
          <w:color w:val="000000" w:themeColor="text1"/>
          <w:sz w:val="24"/>
          <w:szCs w:val="24"/>
          <w:lang w:val="az-Latn-AZ"/>
        </w:rPr>
        <w:tab/>
      </w:r>
      <w:r w:rsidRPr="00130F16">
        <w:rPr>
          <w:rFonts w:ascii="Times New Roman" w:hAnsi="Times New Roman" w:cs="Times New Roman"/>
          <w:color w:val="000000" w:themeColor="text1"/>
          <w:sz w:val="24"/>
          <w:szCs w:val="24"/>
          <w:lang w:val="az-Latn-AZ"/>
        </w:rPr>
        <w:tab/>
        <w:t>5308.01-  Ümumi iqtisadiyyat</w:t>
      </w:r>
    </w:p>
    <w:p w14:paraId="0882D3BF" w14:textId="77777777" w:rsidR="00054C8F" w:rsidRPr="00130F16" w:rsidRDefault="00054C8F" w:rsidP="00130F16">
      <w:pPr>
        <w:pStyle w:val="27"/>
        <w:widowControl w:val="0"/>
        <w:spacing w:after="0" w:line="240" w:lineRule="auto"/>
        <w:ind w:left="0" w:firstLine="567"/>
        <w:rPr>
          <w:rFonts w:ascii="Times New Roman" w:hAnsi="Times New Roman" w:cs="Times New Roman"/>
          <w:color w:val="000000" w:themeColor="text1"/>
          <w:sz w:val="24"/>
          <w:szCs w:val="24"/>
          <w:lang w:val="az-Latn-AZ"/>
        </w:rPr>
      </w:pPr>
    </w:p>
    <w:p w14:paraId="1E020089" w14:textId="77777777" w:rsidR="001F25A3" w:rsidRPr="00130F16" w:rsidRDefault="001F25A3" w:rsidP="00130F16">
      <w:pPr>
        <w:pStyle w:val="27"/>
        <w:widowControl w:val="0"/>
        <w:spacing w:after="0" w:line="240" w:lineRule="auto"/>
        <w:ind w:left="0" w:firstLine="567"/>
        <w:rPr>
          <w:rFonts w:ascii="Times New Roman" w:hAnsi="Times New Roman" w:cs="Times New Roman"/>
          <w:b/>
          <w:color w:val="000000" w:themeColor="text1"/>
          <w:sz w:val="24"/>
          <w:szCs w:val="24"/>
          <w:lang w:val="az-Latn-AZ"/>
        </w:rPr>
      </w:pPr>
      <w:r w:rsidRPr="00130F16">
        <w:rPr>
          <w:rFonts w:ascii="Times New Roman" w:hAnsi="Times New Roman" w:cs="Times New Roman"/>
          <w:color w:val="000000" w:themeColor="text1"/>
          <w:sz w:val="24"/>
          <w:szCs w:val="24"/>
          <w:lang w:val="az-Latn-AZ"/>
        </w:rPr>
        <w:t>Elm sahəsi:</w:t>
      </w:r>
      <w:r w:rsidR="00054C8F" w:rsidRPr="00130F16">
        <w:rPr>
          <w:rFonts w:ascii="Times New Roman" w:hAnsi="Times New Roman" w:cs="Times New Roman"/>
          <w:color w:val="000000" w:themeColor="text1"/>
          <w:sz w:val="24"/>
          <w:szCs w:val="24"/>
          <w:lang w:val="az-Latn-AZ"/>
        </w:rPr>
        <w:t xml:space="preserve">       </w:t>
      </w:r>
      <w:r w:rsidRPr="00130F16">
        <w:rPr>
          <w:rFonts w:ascii="Times New Roman" w:hAnsi="Times New Roman" w:cs="Times New Roman"/>
          <w:color w:val="000000" w:themeColor="text1"/>
          <w:sz w:val="24"/>
          <w:szCs w:val="24"/>
          <w:lang w:val="az-Latn-AZ"/>
        </w:rPr>
        <w:tab/>
        <w:t>İqtisad elmləri</w:t>
      </w:r>
    </w:p>
    <w:p w14:paraId="4DDB3972" w14:textId="77777777" w:rsidR="00054C8F" w:rsidRPr="00130F16" w:rsidRDefault="00054C8F" w:rsidP="00130F16">
      <w:pPr>
        <w:pStyle w:val="27"/>
        <w:widowControl w:val="0"/>
        <w:spacing w:after="0" w:line="240" w:lineRule="auto"/>
        <w:ind w:left="0" w:firstLine="567"/>
        <w:rPr>
          <w:rFonts w:ascii="Times New Roman" w:hAnsi="Times New Roman" w:cs="Times New Roman"/>
          <w:b/>
          <w:color w:val="000000" w:themeColor="text1"/>
          <w:sz w:val="24"/>
          <w:szCs w:val="24"/>
          <w:lang w:val="az-Latn-AZ"/>
        </w:rPr>
      </w:pPr>
    </w:p>
    <w:p w14:paraId="6E37B4A9" w14:textId="77777777" w:rsidR="00054C8F" w:rsidRPr="00130F16" w:rsidRDefault="00054C8F" w:rsidP="00130F16">
      <w:pPr>
        <w:pStyle w:val="27"/>
        <w:widowControl w:val="0"/>
        <w:spacing w:after="0" w:line="240" w:lineRule="auto"/>
        <w:ind w:left="0" w:firstLine="567"/>
        <w:rPr>
          <w:rFonts w:ascii="Times New Roman" w:hAnsi="Times New Roman" w:cs="Times New Roman"/>
          <w:b/>
          <w:color w:val="000000" w:themeColor="text1"/>
          <w:sz w:val="24"/>
          <w:szCs w:val="24"/>
          <w:lang w:val="az-Latn-AZ"/>
        </w:rPr>
      </w:pPr>
    </w:p>
    <w:p w14:paraId="6A1AA6F6" w14:textId="3515928F" w:rsidR="001F25A3" w:rsidRPr="00130F16" w:rsidRDefault="00054C8F" w:rsidP="00130F16">
      <w:pPr>
        <w:pStyle w:val="27"/>
        <w:widowControl w:val="0"/>
        <w:spacing w:after="0" w:line="240" w:lineRule="auto"/>
        <w:ind w:left="0" w:firstLine="567"/>
        <w:rPr>
          <w:rFonts w:ascii="Times New Roman" w:hAnsi="Times New Roman" w:cs="Times New Roman"/>
          <w:b/>
          <w:color w:val="000000" w:themeColor="text1"/>
          <w:sz w:val="24"/>
          <w:szCs w:val="24"/>
          <w:lang w:val="az-Latn-AZ"/>
        </w:rPr>
      </w:pPr>
      <w:r w:rsidRPr="00130F16">
        <w:rPr>
          <w:rFonts w:ascii="Times New Roman" w:hAnsi="Times New Roman" w:cs="Times New Roman"/>
          <w:color w:val="000000" w:themeColor="text1"/>
          <w:sz w:val="24"/>
          <w:szCs w:val="24"/>
          <w:lang w:val="az-Latn-AZ"/>
        </w:rPr>
        <w:t>İddiaçı</w:t>
      </w:r>
      <w:r w:rsidR="001F25A3" w:rsidRPr="00130F16">
        <w:rPr>
          <w:rFonts w:ascii="Times New Roman" w:hAnsi="Times New Roman" w:cs="Times New Roman"/>
          <w:color w:val="000000" w:themeColor="text1"/>
          <w:sz w:val="24"/>
          <w:szCs w:val="24"/>
          <w:lang w:val="az-Latn-AZ"/>
        </w:rPr>
        <w:t>:</w:t>
      </w:r>
      <w:r w:rsidR="001F25A3" w:rsidRPr="00130F16">
        <w:rPr>
          <w:rFonts w:ascii="Times New Roman" w:hAnsi="Times New Roman" w:cs="Times New Roman"/>
          <w:color w:val="000000" w:themeColor="text1"/>
          <w:sz w:val="24"/>
          <w:szCs w:val="24"/>
          <w:lang w:val="az-Latn-AZ"/>
        </w:rPr>
        <w:tab/>
      </w:r>
      <w:r w:rsidR="003C03AC" w:rsidRPr="00130F16">
        <w:rPr>
          <w:rFonts w:ascii="Times New Roman" w:hAnsi="Times New Roman" w:cs="Times New Roman"/>
          <w:b/>
          <w:color w:val="000000" w:themeColor="text1"/>
          <w:sz w:val="24"/>
          <w:szCs w:val="24"/>
          <w:lang w:val="az-Latn-AZ"/>
        </w:rPr>
        <w:t xml:space="preserve">         </w:t>
      </w:r>
      <w:r w:rsidR="00130F16">
        <w:rPr>
          <w:rFonts w:ascii="Times New Roman" w:hAnsi="Times New Roman" w:cs="Times New Roman"/>
          <w:b/>
          <w:color w:val="000000" w:themeColor="text1"/>
          <w:sz w:val="24"/>
          <w:szCs w:val="24"/>
          <w:lang w:val="az-Latn-AZ"/>
        </w:rPr>
        <w:t xml:space="preserve">   </w:t>
      </w:r>
      <w:r w:rsidR="001F25A3" w:rsidRPr="00130F16">
        <w:rPr>
          <w:rFonts w:ascii="Times New Roman" w:hAnsi="Times New Roman" w:cs="Times New Roman"/>
          <w:b/>
          <w:color w:val="000000" w:themeColor="text1"/>
          <w:sz w:val="24"/>
          <w:szCs w:val="24"/>
          <w:lang w:val="az-Latn-AZ"/>
        </w:rPr>
        <w:t>Şəhriyar</w:t>
      </w:r>
      <w:r w:rsidR="0055725C" w:rsidRPr="00130F16">
        <w:rPr>
          <w:rFonts w:ascii="Times New Roman" w:hAnsi="Times New Roman" w:cs="Times New Roman"/>
          <w:b/>
          <w:color w:val="000000" w:themeColor="text1"/>
          <w:sz w:val="24"/>
          <w:szCs w:val="24"/>
          <w:lang w:val="az-Latn-AZ"/>
        </w:rPr>
        <w:t xml:space="preserve"> Ağaisa oğlu</w:t>
      </w:r>
      <w:r w:rsidR="001F25A3" w:rsidRPr="00130F16">
        <w:rPr>
          <w:rFonts w:ascii="Times New Roman" w:hAnsi="Times New Roman" w:cs="Times New Roman"/>
          <w:b/>
          <w:color w:val="000000" w:themeColor="text1"/>
          <w:sz w:val="24"/>
          <w:szCs w:val="24"/>
          <w:lang w:val="az-Latn-AZ"/>
        </w:rPr>
        <w:t xml:space="preserve"> Şahkərəmli</w:t>
      </w:r>
    </w:p>
    <w:p w14:paraId="1B84170B" w14:textId="77777777" w:rsidR="001F25A3" w:rsidRPr="00130F16" w:rsidRDefault="001F25A3" w:rsidP="00130F16">
      <w:pPr>
        <w:widowControl w:val="0"/>
        <w:spacing w:after="0" w:line="240" w:lineRule="auto"/>
        <w:jc w:val="center"/>
        <w:rPr>
          <w:rFonts w:ascii="Times New Roman" w:hAnsi="Times New Roman" w:cs="Times New Roman"/>
          <w:b/>
          <w:color w:val="000000" w:themeColor="text1"/>
          <w:sz w:val="24"/>
          <w:szCs w:val="24"/>
          <w:lang w:val="az-Latn-AZ"/>
        </w:rPr>
      </w:pPr>
    </w:p>
    <w:p w14:paraId="3574B526" w14:textId="77777777" w:rsidR="001F25A3" w:rsidRPr="00130F16" w:rsidRDefault="001F25A3" w:rsidP="00130F16">
      <w:pPr>
        <w:widowControl w:val="0"/>
        <w:spacing w:after="0" w:line="240" w:lineRule="auto"/>
        <w:jc w:val="center"/>
        <w:rPr>
          <w:rFonts w:ascii="Times New Roman" w:hAnsi="Times New Roman" w:cs="Times New Roman"/>
          <w:b/>
          <w:color w:val="000000" w:themeColor="text1"/>
          <w:sz w:val="24"/>
          <w:szCs w:val="24"/>
          <w:lang w:val="az-Latn-AZ"/>
        </w:rPr>
      </w:pPr>
    </w:p>
    <w:p w14:paraId="59563677" w14:textId="1EE8199A" w:rsidR="001F25A3" w:rsidRPr="00130F16" w:rsidRDefault="001F25A3" w:rsidP="00130F16">
      <w:pPr>
        <w:widowControl w:val="0"/>
        <w:spacing w:after="0" w:line="240" w:lineRule="auto"/>
        <w:jc w:val="center"/>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Fəlsəfə doktoru </w:t>
      </w:r>
      <w:r w:rsidR="0019704C">
        <w:rPr>
          <w:rFonts w:ascii="Times New Roman" w:hAnsi="Times New Roman" w:cs="Times New Roman"/>
          <w:color w:val="000000" w:themeColor="text1"/>
          <w:sz w:val="24"/>
          <w:szCs w:val="24"/>
          <w:lang w:val="az-Latn-AZ"/>
        </w:rPr>
        <w:t>elmi</w:t>
      </w:r>
      <w:r w:rsidRPr="00130F16">
        <w:rPr>
          <w:rFonts w:ascii="Times New Roman" w:hAnsi="Times New Roman" w:cs="Times New Roman"/>
          <w:color w:val="000000" w:themeColor="text1"/>
          <w:sz w:val="24"/>
          <w:szCs w:val="24"/>
          <w:lang w:val="az-Latn-AZ"/>
        </w:rPr>
        <w:t xml:space="preserve"> dərəcəsi almaq üçün </w:t>
      </w:r>
    </w:p>
    <w:p w14:paraId="5B744DE4" w14:textId="77777777" w:rsidR="001F25A3" w:rsidRPr="00130F16" w:rsidRDefault="001F25A3" w:rsidP="00130F16">
      <w:pPr>
        <w:widowControl w:val="0"/>
        <w:spacing w:after="0" w:line="240" w:lineRule="auto"/>
        <w:jc w:val="center"/>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təqdim edilmiş disserta</w:t>
      </w:r>
      <w:bookmarkStart w:id="1" w:name="_GoBack"/>
      <w:bookmarkEnd w:id="1"/>
      <w:r w:rsidRPr="00130F16">
        <w:rPr>
          <w:rFonts w:ascii="Times New Roman" w:hAnsi="Times New Roman" w:cs="Times New Roman"/>
          <w:color w:val="000000" w:themeColor="text1"/>
          <w:sz w:val="24"/>
          <w:szCs w:val="24"/>
          <w:lang w:val="az-Latn-AZ"/>
        </w:rPr>
        <w:t>siyanın</w:t>
      </w:r>
    </w:p>
    <w:p w14:paraId="17DD1BCB" w14:textId="77777777" w:rsidR="00054C8F" w:rsidRPr="00130F16" w:rsidRDefault="00054C8F" w:rsidP="00130F16">
      <w:pPr>
        <w:widowControl w:val="0"/>
        <w:spacing w:after="0" w:line="240" w:lineRule="auto"/>
        <w:jc w:val="center"/>
        <w:rPr>
          <w:rFonts w:ascii="Times New Roman" w:hAnsi="Times New Roman" w:cs="Times New Roman"/>
          <w:b/>
          <w:color w:val="000000" w:themeColor="text1"/>
          <w:sz w:val="24"/>
          <w:szCs w:val="24"/>
          <w:lang w:val="az-Latn-AZ"/>
        </w:rPr>
      </w:pPr>
    </w:p>
    <w:p w14:paraId="187FE6CF" w14:textId="77777777" w:rsidR="001F25A3" w:rsidRPr="00130F16" w:rsidRDefault="001F25A3" w:rsidP="00130F16">
      <w:pPr>
        <w:widowControl w:val="0"/>
        <w:spacing w:after="0" w:line="240" w:lineRule="auto"/>
        <w:jc w:val="center"/>
        <w:rPr>
          <w:rFonts w:ascii="Times New Roman" w:hAnsi="Times New Roman" w:cs="Times New Roman"/>
          <w:b/>
          <w:color w:val="000000" w:themeColor="text1"/>
          <w:sz w:val="24"/>
          <w:szCs w:val="24"/>
          <w:lang w:val="az-Latn-AZ"/>
        </w:rPr>
      </w:pPr>
      <w:r w:rsidRPr="00130F16">
        <w:rPr>
          <w:rFonts w:ascii="Times New Roman" w:hAnsi="Times New Roman" w:cs="Times New Roman"/>
          <w:b/>
          <w:color w:val="000000" w:themeColor="text1"/>
          <w:sz w:val="24"/>
          <w:szCs w:val="24"/>
          <w:lang w:val="az-Latn-AZ"/>
        </w:rPr>
        <w:t>A V T O R E F E R A T I</w:t>
      </w:r>
    </w:p>
    <w:p w14:paraId="7DC63F2E" w14:textId="77777777" w:rsidR="001F25A3" w:rsidRPr="00130F16" w:rsidRDefault="001F25A3" w:rsidP="00130F16">
      <w:pPr>
        <w:widowControl w:val="0"/>
        <w:spacing w:after="0" w:line="240" w:lineRule="auto"/>
        <w:rPr>
          <w:rFonts w:ascii="Times New Roman" w:hAnsi="Times New Roman" w:cs="Times New Roman"/>
          <w:b/>
          <w:color w:val="000000" w:themeColor="text1"/>
          <w:sz w:val="24"/>
          <w:szCs w:val="24"/>
          <w:lang w:val="en-US"/>
        </w:rPr>
      </w:pPr>
    </w:p>
    <w:p w14:paraId="3972B974" w14:textId="77777777" w:rsidR="001F25A3" w:rsidRPr="00130F16" w:rsidRDefault="001F25A3" w:rsidP="00130F16">
      <w:pPr>
        <w:widowControl w:val="0"/>
        <w:spacing w:after="0" w:line="240" w:lineRule="auto"/>
        <w:jc w:val="center"/>
        <w:rPr>
          <w:rFonts w:ascii="Times New Roman" w:hAnsi="Times New Roman" w:cs="Times New Roman"/>
          <w:b/>
          <w:caps/>
          <w:color w:val="000000" w:themeColor="text1"/>
          <w:sz w:val="24"/>
          <w:szCs w:val="24"/>
          <w:lang w:val="az-Latn-AZ"/>
        </w:rPr>
      </w:pPr>
    </w:p>
    <w:p w14:paraId="014166CB" w14:textId="77777777" w:rsidR="001F25A3" w:rsidRPr="00130F16" w:rsidRDefault="001F25A3" w:rsidP="00130F16">
      <w:pPr>
        <w:widowControl w:val="0"/>
        <w:spacing w:after="0" w:line="240" w:lineRule="auto"/>
        <w:jc w:val="center"/>
        <w:rPr>
          <w:rFonts w:ascii="Times New Roman" w:hAnsi="Times New Roman" w:cs="Times New Roman"/>
          <w:b/>
          <w:caps/>
          <w:color w:val="000000" w:themeColor="text1"/>
          <w:sz w:val="24"/>
          <w:szCs w:val="24"/>
          <w:lang w:val="az-Latn-AZ"/>
        </w:rPr>
      </w:pPr>
    </w:p>
    <w:p w14:paraId="45113072" w14:textId="77777777" w:rsidR="001F25A3" w:rsidRPr="00130F16" w:rsidRDefault="001F25A3" w:rsidP="00130F16">
      <w:pPr>
        <w:widowControl w:val="0"/>
        <w:spacing w:after="0" w:line="240" w:lineRule="auto"/>
        <w:jc w:val="center"/>
        <w:rPr>
          <w:rFonts w:ascii="Times New Roman" w:hAnsi="Times New Roman" w:cs="Times New Roman"/>
          <w:b/>
          <w:caps/>
          <w:color w:val="000000" w:themeColor="text1"/>
          <w:sz w:val="24"/>
          <w:szCs w:val="24"/>
          <w:lang w:val="az-Latn-AZ"/>
        </w:rPr>
      </w:pPr>
    </w:p>
    <w:p w14:paraId="42FFDAC6" w14:textId="6538852B" w:rsidR="00054C8F" w:rsidRDefault="00054C8F" w:rsidP="00130F16">
      <w:pPr>
        <w:widowControl w:val="0"/>
        <w:spacing w:after="0" w:line="240" w:lineRule="auto"/>
        <w:jc w:val="center"/>
        <w:rPr>
          <w:rFonts w:ascii="Times New Roman" w:hAnsi="Times New Roman" w:cs="Times New Roman"/>
          <w:b/>
          <w:caps/>
          <w:color w:val="000000" w:themeColor="text1"/>
          <w:sz w:val="24"/>
          <w:szCs w:val="24"/>
          <w:lang w:val="az-Latn-AZ"/>
        </w:rPr>
      </w:pPr>
    </w:p>
    <w:p w14:paraId="4459B75C" w14:textId="77777777" w:rsidR="00130F16" w:rsidRPr="00130F16" w:rsidRDefault="00130F16" w:rsidP="00130F16">
      <w:pPr>
        <w:widowControl w:val="0"/>
        <w:spacing w:after="0" w:line="240" w:lineRule="auto"/>
        <w:jc w:val="center"/>
        <w:rPr>
          <w:rFonts w:ascii="Times New Roman" w:hAnsi="Times New Roman" w:cs="Times New Roman"/>
          <w:b/>
          <w:caps/>
          <w:color w:val="000000" w:themeColor="text1"/>
          <w:sz w:val="24"/>
          <w:szCs w:val="24"/>
          <w:lang w:val="az-Latn-AZ"/>
        </w:rPr>
      </w:pPr>
    </w:p>
    <w:p w14:paraId="6C78C0E8" w14:textId="77777777" w:rsidR="00054C8F" w:rsidRPr="00130F16" w:rsidRDefault="00054C8F" w:rsidP="00130F16">
      <w:pPr>
        <w:widowControl w:val="0"/>
        <w:spacing w:after="0" w:line="240" w:lineRule="auto"/>
        <w:jc w:val="center"/>
        <w:rPr>
          <w:rFonts w:ascii="Times New Roman" w:hAnsi="Times New Roman" w:cs="Times New Roman"/>
          <w:b/>
          <w:caps/>
          <w:color w:val="000000" w:themeColor="text1"/>
          <w:sz w:val="24"/>
          <w:szCs w:val="24"/>
          <w:lang w:val="az-Latn-AZ"/>
        </w:rPr>
      </w:pPr>
    </w:p>
    <w:p w14:paraId="6F8D8275" w14:textId="77777777" w:rsidR="00054C8F" w:rsidRPr="00130F16" w:rsidRDefault="00054C8F" w:rsidP="00130F16">
      <w:pPr>
        <w:widowControl w:val="0"/>
        <w:spacing w:after="0" w:line="240" w:lineRule="auto"/>
        <w:jc w:val="center"/>
        <w:rPr>
          <w:rFonts w:ascii="Times New Roman" w:hAnsi="Times New Roman" w:cs="Times New Roman"/>
          <w:b/>
          <w:caps/>
          <w:color w:val="000000" w:themeColor="text1"/>
          <w:sz w:val="24"/>
          <w:szCs w:val="24"/>
          <w:lang w:val="az-Latn-AZ"/>
        </w:rPr>
      </w:pPr>
    </w:p>
    <w:p w14:paraId="22D2BE36" w14:textId="77777777" w:rsidR="00054C8F" w:rsidRPr="00130F16" w:rsidRDefault="00054C8F" w:rsidP="00130F16">
      <w:pPr>
        <w:widowControl w:val="0"/>
        <w:spacing w:after="0" w:line="240" w:lineRule="auto"/>
        <w:jc w:val="center"/>
        <w:rPr>
          <w:rFonts w:ascii="Times New Roman" w:hAnsi="Times New Roman" w:cs="Times New Roman"/>
          <w:b/>
          <w:caps/>
          <w:color w:val="000000" w:themeColor="text1"/>
          <w:sz w:val="24"/>
          <w:szCs w:val="24"/>
          <w:lang w:val="az-Latn-AZ"/>
        </w:rPr>
      </w:pPr>
    </w:p>
    <w:p w14:paraId="3C9C1C6B" w14:textId="77777777" w:rsidR="001F25A3" w:rsidRPr="00130F16" w:rsidRDefault="001F25A3" w:rsidP="00130F16">
      <w:pPr>
        <w:widowControl w:val="0"/>
        <w:spacing w:after="0" w:line="240" w:lineRule="auto"/>
        <w:rPr>
          <w:rFonts w:ascii="Times New Roman" w:hAnsi="Times New Roman" w:cs="Times New Roman"/>
          <w:b/>
          <w:caps/>
          <w:color w:val="000000" w:themeColor="text1"/>
          <w:sz w:val="24"/>
          <w:szCs w:val="24"/>
          <w:lang w:val="az-Latn-AZ"/>
        </w:rPr>
      </w:pPr>
    </w:p>
    <w:p w14:paraId="4BFB0EDC" w14:textId="3EE040E8" w:rsidR="001F25A3" w:rsidRPr="00130F16" w:rsidRDefault="001F25A3" w:rsidP="00130F16">
      <w:pPr>
        <w:widowControl w:val="0"/>
        <w:spacing w:after="0" w:line="240" w:lineRule="auto"/>
        <w:jc w:val="center"/>
        <w:rPr>
          <w:rFonts w:ascii="Times New Roman" w:hAnsi="Times New Roman" w:cs="Times New Roman"/>
          <w:b/>
          <w:caps/>
          <w:color w:val="000000" w:themeColor="text1"/>
          <w:sz w:val="24"/>
          <w:szCs w:val="24"/>
          <w:lang w:val="az-Latn-AZ"/>
        </w:rPr>
      </w:pPr>
      <w:r w:rsidRPr="00130F16">
        <w:rPr>
          <w:rFonts w:ascii="Times New Roman" w:hAnsi="Times New Roman" w:cs="Times New Roman"/>
          <w:b/>
          <w:caps/>
          <w:color w:val="000000" w:themeColor="text1"/>
          <w:sz w:val="24"/>
          <w:szCs w:val="24"/>
          <w:lang w:val="az-Latn-AZ"/>
        </w:rPr>
        <w:t>B</w:t>
      </w:r>
      <w:r w:rsidR="00054C8F" w:rsidRPr="00130F16">
        <w:rPr>
          <w:rFonts w:ascii="Times New Roman" w:hAnsi="Times New Roman" w:cs="Times New Roman"/>
          <w:b/>
          <w:color w:val="000000" w:themeColor="text1"/>
          <w:sz w:val="24"/>
          <w:szCs w:val="24"/>
          <w:lang w:val="az-Latn-AZ"/>
        </w:rPr>
        <w:t>akı</w:t>
      </w:r>
      <w:r w:rsidR="00054C8F" w:rsidRPr="00130F16">
        <w:rPr>
          <w:rFonts w:ascii="Times New Roman" w:hAnsi="Times New Roman" w:cs="Times New Roman"/>
          <w:b/>
          <w:caps/>
          <w:color w:val="000000" w:themeColor="text1"/>
          <w:sz w:val="24"/>
          <w:szCs w:val="24"/>
          <w:lang w:val="az-Latn-AZ"/>
        </w:rPr>
        <w:t xml:space="preserve"> – </w:t>
      </w:r>
      <w:r w:rsidRPr="00130F16">
        <w:rPr>
          <w:rFonts w:ascii="Times New Roman" w:hAnsi="Times New Roman" w:cs="Times New Roman"/>
          <w:b/>
          <w:caps/>
          <w:color w:val="000000" w:themeColor="text1"/>
          <w:sz w:val="24"/>
          <w:szCs w:val="24"/>
          <w:lang w:val="az-Latn-AZ"/>
        </w:rPr>
        <w:t>202</w:t>
      </w:r>
      <w:r w:rsidR="0055725C" w:rsidRPr="00130F16">
        <w:rPr>
          <w:rFonts w:ascii="Times New Roman" w:hAnsi="Times New Roman" w:cs="Times New Roman"/>
          <w:b/>
          <w:caps/>
          <w:color w:val="000000" w:themeColor="text1"/>
          <w:sz w:val="24"/>
          <w:szCs w:val="24"/>
          <w:lang w:val="az-Latn-AZ"/>
        </w:rPr>
        <w:t>4</w:t>
      </w:r>
    </w:p>
    <w:p w14:paraId="7975ED87" w14:textId="77777777" w:rsidR="001F25A3" w:rsidRPr="00130F16" w:rsidRDefault="001F25A3" w:rsidP="00130F16">
      <w:pPr>
        <w:widowControl w:val="0"/>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pacing w:val="-4"/>
          <w:sz w:val="24"/>
          <w:szCs w:val="24"/>
          <w:lang w:val="az-Latn-AZ"/>
        </w:rPr>
        <w:lastRenderedPageBreak/>
        <w:t>Dissertasiya işi Azərbaycan Kooperasiya Universitetinin “İqtisadiyyat</w:t>
      </w:r>
      <w:r w:rsidRPr="00130F16">
        <w:rPr>
          <w:rFonts w:ascii="Times New Roman" w:hAnsi="Times New Roman" w:cs="Times New Roman"/>
          <w:color w:val="000000" w:themeColor="text1"/>
          <w:sz w:val="24"/>
          <w:szCs w:val="24"/>
          <w:lang w:val="az-Latn-AZ"/>
        </w:rPr>
        <w:t xml:space="preserve"> və vergi işi” kafedrasında yerinə yetirilmişdir.</w:t>
      </w:r>
    </w:p>
    <w:p w14:paraId="3C264B8E" w14:textId="77777777" w:rsidR="00054C8F" w:rsidRPr="00130F16" w:rsidRDefault="00054C8F" w:rsidP="00130F16">
      <w:pPr>
        <w:widowControl w:val="0"/>
        <w:spacing w:after="0" w:line="240" w:lineRule="auto"/>
        <w:ind w:firstLine="284"/>
        <w:jc w:val="both"/>
        <w:rPr>
          <w:rFonts w:ascii="Times New Roman" w:hAnsi="Times New Roman" w:cs="Times New Roman"/>
          <w:color w:val="000000" w:themeColor="text1"/>
          <w:sz w:val="24"/>
          <w:szCs w:val="24"/>
          <w:lang w:val="az-Latn-AZ"/>
        </w:rPr>
      </w:pPr>
    </w:p>
    <w:tbl>
      <w:tblPr>
        <w:tblW w:w="5000" w:type="pct"/>
        <w:tblLook w:val="0000" w:firstRow="0" w:lastRow="0" w:firstColumn="0" w:lastColumn="0" w:noHBand="0" w:noVBand="0"/>
      </w:tblPr>
      <w:tblGrid>
        <w:gridCol w:w="2268"/>
        <w:gridCol w:w="4422"/>
      </w:tblGrid>
      <w:tr w:rsidR="00130F16" w:rsidRPr="00033406" w14:paraId="2CD59D6C" w14:textId="77777777" w:rsidTr="00130F16">
        <w:trPr>
          <w:trHeight w:val="1"/>
        </w:trPr>
        <w:tc>
          <w:tcPr>
            <w:tcW w:w="1695" w:type="pct"/>
            <w:shd w:val="clear" w:color="000000" w:fill="FFFFFF"/>
          </w:tcPr>
          <w:p w14:paraId="242D55A3" w14:textId="77777777" w:rsidR="00054C8F" w:rsidRPr="00130F16" w:rsidRDefault="00054C8F" w:rsidP="00130F16">
            <w:pPr>
              <w:autoSpaceDE w:val="0"/>
              <w:autoSpaceDN w:val="0"/>
              <w:adjustRightInd w:val="0"/>
              <w:spacing w:after="0" w:line="240" w:lineRule="auto"/>
              <w:jc w:val="both"/>
              <w:rPr>
                <w:rFonts w:ascii="Times New Roman" w:hAnsi="Times New Roman" w:cs="Times New Roman"/>
                <w:color w:val="000000" w:themeColor="text1"/>
                <w:sz w:val="24"/>
                <w:szCs w:val="24"/>
                <w:lang w:val="en"/>
              </w:rPr>
            </w:pPr>
            <w:r w:rsidRPr="00130F16">
              <w:rPr>
                <w:rFonts w:ascii="Times New Roman" w:hAnsi="Times New Roman" w:cs="Times New Roman"/>
                <w:b/>
                <w:bCs/>
                <w:color w:val="000000" w:themeColor="text1"/>
                <w:sz w:val="24"/>
                <w:szCs w:val="24"/>
                <w:lang w:val="en"/>
              </w:rPr>
              <w:t>Elmi rəhbər:</w:t>
            </w:r>
          </w:p>
        </w:tc>
        <w:tc>
          <w:tcPr>
            <w:tcW w:w="3305" w:type="pct"/>
            <w:shd w:val="clear" w:color="000000" w:fill="FFFFFF"/>
          </w:tcPr>
          <w:p w14:paraId="7A3B19E4" w14:textId="77777777" w:rsidR="00054C8F" w:rsidRPr="00130F16" w:rsidRDefault="00054C8F" w:rsidP="00130F16">
            <w:pPr>
              <w:widowControl w:val="0"/>
              <w:spacing w:after="0" w:line="240" w:lineRule="auto"/>
              <w:rPr>
                <w:rFonts w:ascii="Times New Roman" w:hAnsi="Times New Roman" w:cs="Times New Roman"/>
                <w:b/>
                <w:color w:val="000000" w:themeColor="text1"/>
                <w:sz w:val="24"/>
                <w:szCs w:val="24"/>
                <w:lang w:val="az-Latn-AZ"/>
              </w:rPr>
            </w:pPr>
            <w:r w:rsidRPr="00130F16">
              <w:rPr>
                <w:rFonts w:ascii="Times New Roman" w:hAnsi="Times New Roman" w:cs="Times New Roman"/>
                <w:color w:val="000000" w:themeColor="text1"/>
                <w:sz w:val="24"/>
                <w:szCs w:val="24"/>
                <w:lang w:val="az-Latn-AZ"/>
              </w:rPr>
              <w:t>iqtisad elmləri doktoru, professor</w:t>
            </w:r>
            <w:r w:rsidRPr="00130F16">
              <w:rPr>
                <w:rFonts w:ascii="Times New Roman" w:hAnsi="Times New Roman" w:cs="Times New Roman"/>
                <w:b/>
                <w:color w:val="000000" w:themeColor="text1"/>
                <w:sz w:val="24"/>
                <w:szCs w:val="24"/>
                <w:lang w:val="az-Latn-AZ"/>
              </w:rPr>
              <w:t xml:space="preserve"> </w:t>
            </w:r>
          </w:p>
          <w:p w14:paraId="485D2B33" w14:textId="77777777" w:rsidR="00822DD7" w:rsidRPr="00130F16" w:rsidRDefault="00822DD7" w:rsidP="00130F16">
            <w:pPr>
              <w:widowControl w:val="0"/>
              <w:spacing w:after="0" w:line="240" w:lineRule="auto"/>
              <w:rPr>
                <w:rFonts w:ascii="Times New Roman" w:hAnsi="Times New Roman" w:cs="Times New Roman"/>
                <w:b/>
                <w:color w:val="000000" w:themeColor="text1"/>
                <w:sz w:val="24"/>
                <w:szCs w:val="24"/>
                <w:lang w:val="az-Latn-AZ"/>
              </w:rPr>
            </w:pPr>
            <w:r w:rsidRPr="00130F16">
              <w:rPr>
                <w:rFonts w:ascii="Times New Roman" w:hAnsi="Times New Roman" w:cs="Times New Roman"/>
                <w:b/>
                <w:color w:val="000000" w:themeColor="text1"/>
                <w:sz w:val="24"/>
                <w:szCs w:val="24"/>
                <w:lang w:val="az-Latn-AZ"/>
              </w:rPr>
              <w:t>Eldar Allahyar oğlu Quliyev</w:t>
            </w:r>
          </w:p>
          <w:p w14:paraId="394F289B" w14:textId="77777777" w:rsidR="00822DD7" w:rsidRPr="00130F16" w:rsidRDefault="00822DD7" w:rsidP="00130F16">
            <w:pPr>
              <w:widowControl w:val="0"/>
              <w:spacing w:after="0" w:line="240" w:lineRule="auto"/>
              <w:rPr>
                <w:rFonts w:ascii="Times New Roman" w:hAnsi="Times New Roman" w:cs="Times New Roman"/>
                <w:color w:val="000000" w:themeColor="text1"/>
                <w:sz w:val="24"/>
                <w:szCs w:val="24"/>
                <w:lang w:val="az-Latn-AZ"/>
              </w:rPr>
            </w:pPr>
          </w:p>
        </w:tc>
      </w:tr>
      <w:tr w:rsidR="00130F16" w:rsidRPr="00130F16" w14:paraId="7E715186" w14:textId="77777777" w:rsidTr="00130F16">
        <w:trPr>
          <w:trHeight w:val="1"/>
        </w:trPr>
        <w:tc>
          <w:tcPr>
            <w:tcW w:w="1695" w:type="pct"/>
            <w:shd w:val="clear" w:color="000000" w:fill="FFFFFF"/>
          </w:tcPr>
          <w:p w14:paraId="1A050D48" w14:textId="77777777" w:rsidR="00054C8F" w:rsidRPr="00130F16" w:rsidRDefault="00054C8F" w:rsidP="00130F16">
            <w:pPr>
              <w:autoSpaceDE w:val="0"/>
              <w:autoSpaceDN w:val="0"/>
              <w:adjustRightInd w:val="0"/>
              <w:spacing w:after="0" w:line="240" w:lineRule="auto"/>
              <w:jc w:val="both"/>
              <w:rPr>
                <w:rFonts w:ascii="Times New Roman" w:hAnsi="Times New Roman" w:cs="Times New Roman"/>
                <w:color w:val="000000" w:themeColor="text1"/>
                <w:sz w:val="24"/>
                <w:szCs w:val="24"/>
                <w:lang w:val="en"/>
              </w:rPr>
            </w:pPr>
            <w:r w:rsidRPr="00130F16">
              <w:rPr>
                <w:rFonts w:ascii="Times New Roman" w:hAnsi="Times New Roman" w:cs="Times New Roman"/>
                <w:b/>
                <w:bCs/>
                <w:color w:val="000000" w:themeColor="text1"/>
                <w:sz w:val="24"/>
                <w:szCs w:val="24"/>
                <w:lang w:val="en"/>
              </w:rPr>
              <w:t>Rəsmi</w:t>
            </w:r>
            <w:r w:rsidRPr="00130F16">
              <w:rPr>
                <w:rFonts w:ascii="Times New Roman" w:hAnsi="Times New Roman" w:cs="Times New Roman"/>
                <w:color w:val="000000" w:themeColor="text1"/>
                <w:sz w:val="24"/>
                <w:szCs w:val="24"/>
                <w:lang w:val="en"/>
              </w:rPr>
              <w:t xml:space="preserve"> </w:t>
            </w:r>
            <w:r w:rsidRPr="00130F16">
              <w:rPr>
                <w:rFonts w:ascii="Times New Roman" w:hAnsi="Times New Roman" w:cs="Times New Roman"/>
                <w:b/>
                <w:bCs/>
                <w:color w:val="000000" w:themeColor="text1"/>
                <w:sz w:val="24"/>
                <w:szCs w:val="24"/>
                <w:lang w:val="en"/>
              </w:rPr>
              <w:t>opponentlər</w:t>
            </w:r>
            <w:r w:rsidRPr="00130F16">
              <w:rPr>
                <w:rFonts w:ascii="Times New Roman" w:hAnsi="Times New Roman" w:cs="Times New Roman"/>
                <w:color w:val="000000" w:themeColor="text1"/>
                <w:sz w:val="24"/>
                <w:szCs w:val="24"/>
                <w:lang w:val="en"/>
              </w:rPr>
              <w:t>:</w:t>
            </w:r>
          </w:p>
          <w:p w14:paraId="4EDB3CDA" w14:textId="77777777" w:rsidR="00054C8F" w:rsidRPr="00130F16" w:rsidRDefault="00054C8F" w:rsidP="00130F16">
            <w:pPr>
              <w:autoSpaceDE w:val="0"/>
              <w:autoSpaceDN w:val="0"/>
              <w:adjustRightInd w:val="0"/>
              <w:spacing w:after="0" w:line="240" w:lineRule="auto"/>
              <w:jc w:val="both"/>
              <w:rPr>
                <w:rFonts w:ascii="Times New Roman" w:hAnsi="Times New Roman" w:cs="Times New Roman"/>
                <w:color w:val="000000" w:themeColor="text1"/>
                <w:sz w:val="24"/>
                <w:szCs w:val="24"/>
                <w:lang w:val="en"/>
              </w:rPr>
            </w:pPr>
          </w:p>
          <w:p w14:paraId="4BBA4BCA" w14:textId="77777777" w:rsidR="00054C8F" w:rsidRPr="00130F16" w:rsidRDefault="00054C8F" w:rsidP="00130F16">
            <w:pPr>
              <w:autoSpaceDE w:val="0"/>
              <w:autoSpaceDN w:val="0"/>
              <w:adjustRightInd w:val="0"/>
              <w:spacing w:after="0" w:line="240" w:lineRule="auto"/>
              <w:jc w:val="both"/>
              <w:rPr>
                <w:rFonts w:ascii="Times New Roman" w:hAnsi="Times New Roman" w:cs="Times New Roman"/>
                <w:color w:val="000000" w:themeColor="text1"/>
                <w:sz w:val="24"/>
                <w:szCs w:val="24"/>
                <w:lang w:val="en"/>
              </w:rPr>
            </w:pPr>
          </w:p>
          <w:p w14:paraId="44FA60FF" w14:textId="77777777" w:rsidR="00054C8F" w:rsidRPr="00130F16" w:rsidRDefault="00054C8F" w:rsidP="00130F16">
            <w:pPr>
              <w:autoSpaceDE w:val="0"/>
              <w:autoSpaceDN w:val="0"/>
              <w:adjustRightInd w:val="0"/>
              <w:spacing w:after="0" w:line="240" w:lineRule="auto"/>
              <w:jc w:val="both"/>
              <w:rPr>
                <w:rFonts w:ascii="Times New Roman" w:hAnsi="Times New Roman" w:cs="Times New Roman"/>
                <w:color w:val="000000" w:themeColor="text1"/>
                <w:sz w:val="24"/>
                <w:szCs w:val="24"/>
                <w:lang w:val="en"/>
              </w:rPr>
            </w:pPr>
          </w:p>
        </w:tc>
        <w:tc>
          <w:tcPr>
            <w:tcW w:w="3305" w:type="pct"/>
            <w:shd w:val="clear" w:color="000000" w:fill="FFFFFF"/>
          </w:tcPr>
          <w:p w14:paraId="5467DD98" w14:textId="23382E82" w:rsidR="00822DD7" w:rsidRPr="00130F16" w:rsidRDefault="00822DD7" w:rsidP="00130F16">
            <w:pPr>
              <w:spacing w:after="0" w:line="240" w:lineRule="auto"/>
              <w:rPr>
                <w:rFonts w:ascii="Times New Roman" w:hAnsi="Times New Roman" w:cs="Times New Roman"/>
                <w:color w:val="000000" w:themeColor="text1"/>
                <w:sz w:val="24"/>
                <w:szCs w:val="24"/>
                <w:lang w:val="en-US"/>
              </w:rPr>
            </w:pPr>
            <w:r w:rsidRPr="00130F16">
              <w:rPr>
                <w:rFonts w:ascii="Times New Roman" w:hAnsi="Times New Roman" w:cs="Times New Roman"/>
                <w:color w:val="000000" w:themeColor="text1"/>
                <w:sz w:val="24"/>
                <w:szCs w:val="24"/>
                <w:lang w:val="en-US"/>
              </w:rPr>
              <w:t>iqtisad elmləri doktoru, professor</w:t>
            </w:r>
          </w:p>
          <w:p w14:paraId="3D5CF736" w14:textId="0E8FC81F" w:rsidR="0004138E" w:rsidRPr="00130F16" w:rsidRDefault="0004138E" w:rsidP="00130F16">
            <w:pPr>
              <w:spacing w:after="0" w:line="240" w:lineRule="auto"/>
              <w:rPr>
                <w:rFonts w:ascii="Times New Roman" w:hAnsi="Times New Roman" w:cs="Times New Roman"/>
                <w:b/>
                <w:color w:val="000000" w:themeColor="text1"/>
                <w:sz w:val="24"/>
                <w:szCs w:val="24"/>
                <w:lang w:val="en-US"/>
              </w:rPr>
            </w:pPr>
            <w:r w:rsidRPr="00130F16">
              <w:rPr>
                <w:rFonts w:ascii="Times New Roman" w:hAnsi="Times New Roman" w:cs="Times New Roman"/>
                <w:b/>
                <w:color w:val="000000" w:themeColor="text1"/>
                <w:sz w:val="24"/>
                <w:szCs w:val="24"/>
                <w:lang w:val="en-US"/>
              </w:rPr>
              <w:t>Pəri Əmirəhməd qızı Həsənova</w:t>
            </w:r>
          </w:p>
          <w:p w14:paraId="2FACEA95" w14:textId="77777777" w:rsidR="00822DD7" w:rsidRPr="00130F16" w:rsidRDefault="00822DD7" w:rsidP="00130F16">
            <w:pPr>
              <w:spacing w:after="0" w:line="240" w:lineRule="auto"/>
              <w:rPr>
                <w:rFonts w:ascii="Times New Roman" w:hAnsi="Times New Roman" w:cs="Times New Roman"/>
                <w:color w:val="000000" w:themeColor="text1"/>
                <w:sz w:val="24"/>
                <w:szCs w:val="24"/>
                <w:lang w:val="en-US"/>
              </w:rPr>
            </w:pPr>
          </w:p>
          <w:p w14:paraId="17B03238" w14:textId="2FFC78B2" w:rsidR="00822DD7" w:rsidRPr="00130F16" w:rsidRDefault="00822DD7" w:rsidP="00130F16">
            <w:pPr>
              <w:tabs>
                <w:tab w:val="left" w:pos="2410"/>
              </w:tabs>
              <w:spacing w:after="0" w:line="240" w:lineRule="auto"/>
              <w:rPr>
                <w:rFonts w:ascii="Times New Roman" w:hAnsi="Times New Roman" w:cs="Times New Roman"/>
                <w:color w:val="000000" w:themeColor="text1"/>
                <w:sz w:val="24"/>
                <w:szCs w:val="24"/>
                <w:lang w:val="en-US"/>
              </w:rPr>
            </w:pPr>
            <w:r w:rsidRPr="00130F16">
              <w:rPr>
                <w:rFonts w:ascii="Times New Roman" w:hAnsi="Times New Roman" w:cs="Times New Roman"/>
                <w:color w:val="000000" w:themeColor="text1"/>
                <w:sz w:val="24"/>
                <w:szCs w:val="24"/>
                <w:lang w:val="en-US"/>
              </w:rPr>
              <w:t>iqtisad elmləri üzrə fəlsəfə doktoru, dosent</w:t>
            </w:r>
          </w:p>
          <w:p w14:paraId="03AF0D20" w14:textId="163B7FC0" w:rsidR="0004138E" w:rsidRPr="00130F16" w:rsidRDefault="0004138E" w:rsidP="00130F16">
            <w:pPr>
              <w:tabs>
                <w:tab w:val="left" w:pos="2410"/>
              </w:tabs>
              <w:spacing w:after="0" w:line="240" w:lineRule="auto"/>
              <w:rPr>
                <w:rFonts w:ascii="Times New Roman" w:hAnsi="Times New Roman" w:cs="Times New Roman"/>
                <w:b/>
                <w:color w:val="000000" w:themeColor="text1"/>
                <w:sz w:val="24"/>
                <w:szCs w:val="24"/>
                <w:lang w:val="en-US"/>
              </w:rPr>
            </w:pPr>
            <w:r w:rsidRPr="00130F16">
              <w:rPr>
                <w:rFonts w:ascii="Times New Roman" w:hAnsi="Times New Roman" w:cs="Times New Roman"/>
                <w:b/>
                <w:color w:val="000000" w:themeColor="text1"/>
                <w:sz w:val="24"/>
                <w:szCs w:val="24"/>
                <w:lang w:val="en-US"/>
              </w:rPr>
              <w:t>Nərminə Həmid qızı Abbasova</w:t>
            </w:r>
          </w:p>
          <w:p w14:paraId="5D834AE2" w14:textId="77777777" w:rsidR="00822DD7" w:rsidRPr="00130F16" w:rsidRDefault="00822DD7" w:rsidP="00130F16">
            <w:pPr>
              <w:spacing w:after="0" w:line="240" w:lineRule="auto"/>
              <w:rPr>
                <w:rFonts w:ascii="Times New Roman" w:hAnsi="Times New Roman" w:cs="Times New Roman"/>
                <w:color w:val="000000" w:themeColor="text1"/>
                <w:sz w:val="24"/>
                <w:szCs w:val="24"/>
                <w:lang w:val="en"/>
              </w:rPr>
            </w:pPr>
          </w:p>
          <w:p w14:paraId="0232B7A2" w14:textId="79B31DA9" w:rsidR="00054C8F" w:rsidRPr="00130F16" w:rsidRDefault="00822DD7" w:rsidP="00130F16">
            <w:pPr>
              <w:widowControl w:val="0"/>
              <w:spacing w:after="0" w:line="240" w:lineRule="auto"/>
              <w:rPr>
                <w:rFonts w:ascii="Times New Roman" w:hAnsi="Times New Roman" w:cs="Times New Roman"/>
                <w:color w:val="000000" w:themeColor="text1"/>
                <w:sz w:val="24"/>
                <w:szCs w:val="24"/>
                <w:lang w:val="en"/>
              </w:rPr>
            </w:pPr>
            <w:r w:rsidRPr="00130F16">
              <w:rPr>
                <w:rFonts w:ascii="Times New Roman" w:hAnsi="Times New Roman" w:cs="Times New Roman"/>
                <w:color w:val="000000" w:themeColor="text1"/>
                <w:sz w:val="24"/>
                <w:szCs w:val="24"/>
                <w:lang w:val="en"/>
              </w:rPr>
              <w:t>iqtisad elmləri üzrə fəlsəfə doktoru</w:t>
            </w:r>
            <w:r w:rsidR="0004138E" w:rsidRPr="00130F16">
              <w:rPr>
                <w:rFonts w:ascii="Times New Roman" w:hAnsi="Times New Roman" w:cs="Times New Roman"/>
                <w:color w:val="000000" w:themeColor="text1"/>
                <w:sz w:val="24"/>
                <w:szCs w:val="24"/>
                <w:lang w:val="en"/>
              </w:rPr>
              <w:t>, dosent</w:t>
            </w:r>
          </w:p>
          <w:p w14:paraId="10DCB751" w14:textId="1E846F39" w:rsidR="0004138E" w:rsidRPr="00130F16" w:rsidRDefault="0004138E" w:rsidP="00130F16">
            <w:pPr>
              <w:widowControl w:val="0"/>
              <w:spacing w:after="0" w:line="240" w:lineRule="auto"/>
              <w:rPr>
                <w:rFonts w:ascii="Times New Roman" w:hAnsi="Times New Roman" w:cs="Times New Roman"/>
                <w:b/>
                <w:color w:val="000000" w:themeColor="text1"/>
                <w:sz w:val="24"/>
                <w:szCs w:val="24"/>
                <w:lang w:val="az-Latn-AZ"/>
              </w:rPr>
            </w:pPr>
            <w:r w:rsidRPr="00130F16">
              <w:rPr>
                <w:rFonts w:ascii="Times New Roman" w:hAnsi="Times New Roman" w:cs="Times New Roman"/>
                <w:b/>
                <w:color w:val="000000" w:themeColor="text1"/>
                <w:sz w:val="24"/>
                <w:szCs w:val="24"/>
                <w:lang w:val="en"/>
              </w:rPr>
              <w:t>Vilayət Bədir oğlu Mirzəyev</w:t>
            </w:r>
          </w:p>
        </w:tc>
      </w:tr>
    </w:tbl>
    <w:p w14:paraId="5C517D3C" w14:textId="77777777" w:rsidR="00822DD7" w:rsidRPr="00130F16" w:rsidRDefault="00822DD7" w:rsidP="00130F16">
      <w:pPr>
        <w:tabs>
          <w:tab w:val="left" w:pos="5812"/>
          <w:tab w:val="left" w:pos="5940"/>
        </w:tabs>
        <w:spacing w:after="0" w:line="240" w:lineRule="auto"/>
        <w:ind w:firstLine="284"/>
        <w:contextualSpacing/>
        <w:jc w:val="both"/>
        <w:rPr>
          <w:rFonts w:ascii="Times New Roman" w:hAnsi="Times New Roman" w:cs="Times New Roman"/>
          <w:color w:val="000000" w:themeColor="text1"/>
          <w:sz w:val="24"/>
          <w:szCs w:val="24"/>
          <w:lang w:val="az-Latn-AZ"/>
        </w:rPr>
      </w:pPr>
    </w:p>
    <w:p w14:paraId="3D3E54DE" w14:textId="1EDC76E7" w:rsidR="00054C8F" w:rsidRDefault="00054C8F" w:rsidP="00130F16">
      <w:pPr>
        <w:tabs>
          <w:tab w:val="left" w:pos="5812"/>
          <w:tab w:val="left" w:pos="5940"/>
        </w:tabs>
        <w:spacing w:after="0" w:line="240" w:lineRule="auto"/>
        <w:ind w:firstLine="284"/>
        <w:contextualSpacing/>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Azərbaycan Respublikasının Prezidenti yanında Ali Attestasiya Komissiyasının Azərbaycan Kooperasiya Universitetinin nəzdində fəaliyyət göstərən Azərbaycan Kooperasiya Universitetinin və Bakı Biznes Universitetinin ED 2.46 Birgə dissertasiya şurası.</w:t>
      </w:r>
    </w:p>
    <w:p w14:paraId="0ACA2E0C" w14:textId="7C2381B0" w:rsidR="00130F16" w:rsidRDefault="00130F16" w:rsidP="00130F16">
      <w:pPr>
        <w:tabs>
          <w:tab w:val="left" w:pos="5812"/>
          <w:tab w:val="left" w:pos="5940"/>
        </w:tabs>
        <w:spacing w:after="0" w:line="240" w:lineRule="auto"/>
        <w:ind w:firstLine="284"/>
        <w:contextualSpacing/>
        <w:jc w:val="both"/>
        <w:rPr>
          <w:rFonts w:ascii="Times New Roman" w:hAnsi="Times New Roman" w:cs="Times New Roman"/>
          <w:color w:val="000000" w:themeColor="text1"/>
          <w:sz w:val="24"/>
          <w:szCs w:val="24"/>
          <w:lang w:val="az-Latn-AZ"/>
        </w:rPr>
      </w:pP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571"/>
      </w:tblGrid>
      <w:tr w:rsidR="00130F16" w:rsidRPr="00130F16" w14:paraId="2BB945BB" w14:textId="77777777" w:rsidTr="00130F16">
        <w:trPr>
          <w:trHeight w:val="907"/>
          <w:jc w:val="center"/>
        </w:trPr>
        <w:tc>
          <w:tcPr>
            <w:tcW w:w="2331" w:type="pct"/>
          </w:tcPr>
          <w:p w14:paraId="5CD0C845" w14:textId="0178C314" w:rsidR="00130F16" w:rsidRPr="00130F16" w:rsidRDefault="00130F16" w:rsidP="00130F16">
            <w:pPr>
              <w:spacing w:after="0" w:line="240" w:lineRule="auto"/>
              <w:jc w:val="both"/>
              <w:rPr>
                <w:rFonts w:ascii="Times New Roman" w:hAnsi="Times New Roman" w:cs="Times New Roman"/>
                <w:sz w:val="24"/>
                <w:szCs w:val="24"/>
              </w:rPr>
            </w:pPr>
            <w:r w:rsidRPr="00130F16">
              <w:rPr>
                <w:rFonts w:ascii="Times New Roman" w:hAnsi="Times New Roman" w:cs="Times New Roman"/>
                <w:sz w:val="24"/>
                <w:szCs w:val="24"/>
              </w:rPr>
              <w:t xml:space="preserve">Birgə Dissertasiya şurasının </w:t>
            </w:r>
          </w:p>
          <w:p w14:paraId="509FF42E" w14:textId="10E082ED" w:rsidR="00130F16" w:rsidRPr="00130F16" w:rsidRDefault="00130F16" w:rsidP="00130F16">
            <w:pPr>
              <w:spacing w:after="0" w:line="240" w:lineRule="auto"/>
              <w:jc w:val="both"/>
              <w:rPr>
                <w:rFonts w:ascii="Times New Roman" w:hAnsi="Times New Roman" w:cs="Times New Roman"/>
                <w:sz w:val="24"/>
                <w:szCs w:val="24"/>
              </w:rPr>
            </w:pPr>
            <w:r w:rsidRPr="00130F16">
              <w:rPr>
                <w:rFonts w:ascii="Times New Roman" w:hAnsi="Times New Roman" w:cs="Times New Roman"/>
                <w:b/>
                <w:noProof/>
                <w:sz w:val="24"/>
                <w:szCs w:val="24"/>
                <w:lang w:val="en-US" w:eastAsia="en-US"/>
              </w:rPr>
              <w:drawing>
                <wp:anchor distT="0" distB="0" distL="114300" distR="114300" simplePos="0" relativeHeight="251674624" behindDoc="1" locked="0" layoutInCell="1" allowOverlap="1" wp14:anchorId="0AC58795" wp14:editId="5ED3D6A1">
                  <wp:simplePos x="0" y="0"/>
                  <wp:positionH relativeFrom="column">
                    <wp:posOffset>611532</wp:posOffset>
                  </wp:positionH>
                  <wp:positionV relativeFrom="paragraph">
                    <wp:posOffset>100330</wp:posOffset>
                  </wp:positionV>
                  <wp:extent cx="1272208" cy="457835"/>
                  <wp:effectExtent l="0" t="0" r="4445"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rotWithShape="1">
                          <a:blip r:embed="rId8" cstate="print">
                            <a:extLst>
                              <a:ext uri="{28A0092B-C50C-407E-A947-70E740481C1C}">
                                <a14:useLocalDpi xmlns:a14="http://schemas.microsoft.com/office/drawing/2010/main" val="0"/>
                              </a:ext>
                            </a:extLst>
                          </a:blip>
                          <a:srcRect r="5496"/>
                          <a:stretch/>
                        </pic:blipFill>
                        <pic:spPr bwMode="auto">
                          <a:xfrm>
                            <a:off x="0" y="0"/>
                            <a:ext cx="1272208" cy="457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0F16">
              <w:rPr>
                <w:rFonts w:ascii="Times New Roman" w:hAnsi="Times New Roman" w:cs="Times New Roman"/>
                <w:noProof/>
                <w:sz w:val="24"/>
                <w:szCs w:val="24"/>
                <w:lang w:val="en-US" w:eastAsia="en-US"/>
              </w:rPr>
              <mc:AlternateContent>
                <mc:Choice Requires="wps">
                  <w:drawing>
                    <wp:anchor distT="0" distB="0" distL="114300" distR="114300" simplePos="0" relativeHeight="251671552" behindDoc="0" locked="0" layoutInCell="1" allowOverlap="1" wp14:anchorId="2D6A38D2" wp14:editId="649E7FA6">
                      <wp:simplePos x="0" y="0"/>
                      <wp:positionH relativeFrom="column">
                        <wp:posOffset>691515</wp:posOffset>
                      </wp:positionH>
                      <wp:positionV relativeFrom="paragraph">
                        <wp:posOffset>472081</wp:posOffset>
                      </wp:positionV>
                      <wp:extent cx="1193006" cy="0"/>
                      <wp:effectExtent l="0" t="0" r="26670"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3C2E6" id="Прямая соединительная линия 4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4.45pt,37.15pt" to="148.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" strokecolor="black [3213]">
                      <v:stroke joinstyle="miter"/>
                    </v:line>
                  </w:pict>
                </mc:Fallback>
              </mc:AlternateContent>
            </w:r>
            <w:r w:rsidRPr="00130F16">
              <w:rPr>
                <w:rFonts w:ascii="Times New Roman" w:hAnsi="Times New Roman" w:cs="Times New Roman"/>
                <w:sz w:val="24"/>
                <w:szCs w:val="24"/>
              </w:rPr>
              <w:t xml:space="preserve">sədri: </w:t>
            </w:r>
          </w:p>
        </w:tc>
        <w:tc>
          <w:tcPr>
            <w:tcW w:w="2669" w:type="pct"/>
          </w:tcPr>
          <w:p w14:paraId="51CE919C" w14:textId="77777777" w:rsidR="00130F16" w:rsidRDefault="00130F16" w:rsidP="00130F16">
            <w:pPr>
              <w:spacing w:after="0" w:line="240" w:lineRule="auto"/>
              <w:rPr>
                <w:rFonts w:ascii="Times New Roman" w:hAnsi="Times New Roman" w:cs="Times New Roman"/>
                <w:sz w:val="24"/>
                <w:szCs w:val="24"/>
                <w:lang w:val="en-US"/>
              </w:rPr>
            </w:pPr>
          </w:p>
          <w:p w14:paraId="23675EE1" w14:textId="2ACB3C21" w:rsidR="00130F16" w:rsidRPr="00130F16" w:rsidRDefault="00130F16" w:rsidP="00130F16">
            <w:pPr>
              <w:spacing w:after="0" w:line="240" w:lineRule="auto"/>
              <w:rPr>
                <w:rFonts w:ascii="Times New Roman" w:hAnsi="Times New Roman" w:cs="Times New Roman"/>
                <w:sz w:val="24"/>
                <w:szCs w:val="24"/>
                <w:lang w:val="en-US"/>
              </w:rPr>
            </w:pPr>
            <w:r w:rsidRPr="00130F16">
              <w:rPr>
                <w:rFonts w:ascii="Times New Roman" w:hAnsi="Times New Roman" w:cs="Times New Roman"/>
                <w:sz w:val="24"/>
                <w:szCs w:val="24"/>
                <w:lang w:val="en-US"/>
              </w:rPr>
              <w:t>AMEA-nın həqiqi üzvü,</w:t>
            </w:r>
          </w:p>
          <w:p w14:paraId="4FAFB33B" w14:textId="77777777" w:rsidR="00130F16" w:rsidRPr="00130F16" w:rsidRDefault="00130F16" w:rsidP="00130F16">
            <w:pPr>
              <w:spacing w:after="0" w:line="240" w:lineRule="auto"/>
              <w:rPr>
                <w:rFonts w:ascii="Times New Roman" w:hAnsi="Times New Roman" w:cs="Times New Roman"/>
                <w:sz w:val="24"/>
                <w:szCs w:val="24"/>
                <w:lang w:val="en-US"/>
              </w:rPr>
            </w:pPr>
            <w:r w:rsidRPr="00130F16">
              <w:rPr>
                <w:rFonts w:ascii="Times New Roman" w:hAnsi="Times New Roman" w:cs="Times New Roman"/>
                <w:sz w:val="24"/>
                <w:szCs w:val="24"/>
                <w:lang w:val="en-US"/>
              </w:rPr>
              <w:t>iqtisad elmləri doktoru, professor</w:t>
            </w:r>
          </w:p>
          <w:p w14:paraId="227BC1F1" w14:textId="77777777" w:rsidR="00130F16" w:rsidRPr="00130F16" w:rsidRDefault="00130F16" w:rsidP="00130F16">
            <w:pPr>
              <w:spacing w:after="0" w:line="240" w:lineRule="auto"/>
              <w:rPr>
                <w:rFonts w:ascii="Times New Roman" w:hAnsi="Times New Roman" w:cs="Times New Roman"/>
                <w:b/>
                <w:sz w:val="24"/>
                <w:szCs w:val="24"/>
                <w:lang w:val="en-US"/>
              </w:rPr>
            </w:pPr>
            <w:r w:rsidRPr="00130F16">
              <w:rPr>
                <w:rFonts w:ascii="Times New Roman" w:hAnsi="Times New Roman" w:cs="Times New Roman"/>
                <w:b/>
                <w:sz w:val="24"/>
                <w:szCs w:val="24"/>
                <w:lang w:val="en-US"/>
              </w:rPr>
              <w:t>Ziyad Əliabbas oğlu Səmədzadə</w:t>
            </w:r>
          </w:p>
          <w:p w14:paraId="00CBF66C" w14:textId="77777777" w:rsidR="00130F16" w:rsidRPr="00130F16" w:rsidRDefault="00130F16" w:rsidP="00130F16">
            <w:pPr>
              <w:spacing w:after="0" w:line="240" w:lineRule="auto"/>
              <w:rPr>
                <w:rFonts w:ascii="Times New Roman" w:hAnsi="Times New Roman" w:cs="Times New Roman"/>
                <w:sz w:val="24"/>
                <w:szCs w:val="24"/>
                <w:lang w:val="en-US"/>
              </w:rPr>
            </w:pPr>
          </w:p>
        </w:tc>
      </w:tr>
      <w:tr w:rsidR="00130F16" w:rsidRPr="00130F16" w14:paraId="16E08481" w14:textId="77777777" w:rsidTr="00130F16">
        <w:trPr>
          <w:trHeight w:val="907"/>
          <w:jc w:val="center"/>
        </w:trPr>
        <w:tc>
          <w:tcPr>
            <w:tcW w:w="2331" w:type="pct"/>
          </w:tcPr>
          <w:p w14:paraId="7DB4EF1F" w14:textId="29D34AEE" w:rsidR="00130F16" w:rsidRPr="00130F16" w:rsidRDefault="00130F16" w:rsidP="00130F16">
            <w:pPr>
              <w:spacing w:after="0" w:line="240" w:lineRule="auto"/>
              <w:rPr>
                <w:rFonts w:ascii="Times New Roman" w:hAnsi="Times New Roman" w:cs="Times New Roman"/>
                <w:sz w:val="24"/>
                <w:szCs w:val="24"/>
                <w:lang w:val="en-US"/>
              </w:rPr>
            </w:pPr>
            <w:r>
              <w:rPr>
                <w:rFonts w:ascii="Times New Roman" w:hAnsi="Times New Roman"/>
                <w:noProof/>
                <w:color w:val="000000" w:themeColor="text1"/>
                <w:sz w:val="24"/>
                <w:szCs w:val="24"/>
                <w:lang w:val="en-US" w:eastAsia="en-US"/>
              </w:rPr>
              <w:drawing>
                <wp:anchor distT="0" distB="0" distL="114300" distR="114300" simplePos="0" relativeHeight="251678720" behindDoc="0" locked="0" layoutInCell="1" allowOverlap="1" wp14:anchorId="4A258021" wp14:editId="480D7487">
                  <wp:simplePos x="0" y="0"/>
                  <wp:positionH relativeFrom="column">
                    <wp:posOffset>-11952</wp:posOffset>
                  </wp:positionH>
                  <wp:positionV relativeFrom="paragraph">
                    <wp:posOffset>-790442</wp:posOffset>
                  </wp:positionV>
                  <wp:extent cx="1581785" cy="15474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cat 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785" cy="1547495"/>
                          </a:xfrm>
                          <a:prstGeom prst="rect">
                            <a:avLst/>
                          </a:prstGeom>
                        </pic:spPr>
                      </pic:pic>
                    </a:graphicData>
                  </a:graphic>
                  <wp14:sizeRelH relativeFrom="margin">
                    <wp14:pctWidth>0</wp14:pctWidth>
                  </wp14:sizeRelH>
                  <wp14:sizeRelV relativeFrom="margin">
                    <wp14:pctHeight>0</wp14:pctHeight>
                  </wp14:sizeRelV>
                </wp:anchor>
              </w:drawing>
            </w:r>
            <w:r w:rsidRPr="00130F16">
              <w:rPr>
                <w:rFonts w:ascii="Times New Roman" w:hAnsi="Times New Roman" w:cs="Times New Roman"/>
                <w:b/>
                <w:noProof/>
                <w:sz w:val="24"/>
                <w:szCs w:val="24"/>
                <w:lang w:val="en-US" w:eastAsia="en-US"/>
              </w:rPr>
              <w:drawing>
                <wp:anchor distT="0" distB="0" distL="114300" distR="114300" simplePos="0" relativeHeight="251676672" behindDoc="1" locked="0" layoutInCell="1" allowOverlap="1" wp14:anchorId="65559C5D" wp14:editId="0D303518">
                  <wp:simplePos x="0" y="0"/>
                  <wp:positionH relativeFrom="column">
                    <wp:posOffset>815340</wp:posOffset>
                  </wp:positionH>
                  <wp:positionV relativeFrom="paragraph">
                    <wp:posOffset>155768</wp:posOffset>
                  </wp:positionV>
                  <wp:extent cx="1021715" cy="601980"/>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715" cy="601980"/>
                          </a:xfrm>
                          <a:prstGeom prst="rect">
                            <a:avLst/>
                          </a:prstGeom>
                        </pic:spPr>
                      </pic:pic>
                    </a:graphicData>
                  </a:graphic>
                  <wp14:sizeRelH relativeFrom="margin">
                    <wp14:pctWidth>0</wp14:pctWidth>
                  </wp14:sizeRelH>
                  <wp14:sizeRelV relativeFrom="margin">
                    <wp14:pctHeight>0</wp14:pctHeight>
                  </wp14:sizeRelV>
                </wp:anchor>
              </w:drawing>
            </w:r>
            <w:r w:rsidRPr="00130F16">
              <w:rPr>
                <w:rFonts w:ascii="Times New Roman" w:hAnsi="Times New Roman" w:cs="Times New Roman"/>
                <w:sz w:val="24"/>
                <w:szCs w:val="24"/>
                <w:lang w:val="en-US"/>
              </w:rPr>
              <w:t xml:space="preserve">Birgə Dissertasiya şurasının </w:t>
            </w:r>
          </w:p>
          <w:p w14:paraId="21467BF3" w14:textId="2F7BBD51" w:rsidR="00130F16" w:rsidRPr="00130F16" w:rsidRDefault="00130F16" w:rsidP="00130F16">
            <w:pPr>
              <w:spacing w:after="0" w:line="240" w:lineRule="auto"/>
              <w:rPr>
                <w:rFonts w:ascii="Times New Roman" w:hAnsi="Times New Roman" w:cs="Times New Roman"/>
                <w:sz w:val="24"/>
                <w:szCs w:val="24"/>
                <w:lang w:val="en-US"/>
              </w:rPr>
            </w:pPr>
            <w:r w:rsidRPr="00130F16">
              <w:rPr>
                <w:rFonts w:ascii="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14:anchorId="188ED07A" wp14:editId="39E09D8E">
                      <wp:simplePos x="0" y="0"/>
                      <wp:positionH relativeFrom="column">
                        <wp:posOffset>701675</wp:posOffset>
                      </wp:positionH>
                      <wp:positionV relativeFrom="paragraph">
                        <wp:posOffset>493090</wp:posOffset>
                      </wp:positionV>
                      <wp:extent cx="1193006" cy="0"/>
                      <wp:effectExtent l="0" t="0" r="26670"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11BB3" id="Прямая соединительная линия 4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5.25pt,38.85pt" to="149.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" strokecolor="black [3213]">
                      <v:stroke joinstyle="miter"/>
                    </v:line>
                  </w:pict>
                </mc:Fallback>
              </mc:AlternateContent>
            </w:r>
            <w:r w:rsidRPr="00130F16">
              <w:rPr>
                <w:rFonts w:ascii="Times New Roman" w:hAnsi="Times New Roman" w:cs="Times New Roman"/>
                <w:sz w:val="24"/>
                <w:szCs w:val="24"/>
                <w:lang w:val="en-US"/>
              </w:rPr>
              <w:t xml:space="preserve">elmi katibi: </w:t>
            </w:r>
          </w:p>
        </w:tc>
        <w:tc>
          <w:tcPr>
            <w:tcW w:w="2669" w:type="pct"/>
          </w:tcPr>
          <w:p w14:paraId="280DE8EE" w14:textId="77777777" w:rsidR="00130F16" w:rsidRPr="00130F16" w:rsidRDefault="00130F16" w:rsidP="00130F16">
            <w:pPr>
              <w:spacing w:after="0" w:line="240" w:lineRule="auto"/>
              <w:rPr>
                <w:rFonts w:ascii="Times New Roman" w:hAnsi="Times New Roman" w:cs="Times New Roman"/>
                <w:sz w:val="24"/>
                <w:szCs w:val="24"/>
                <w:lang w:val="en-US"/>
              </w:rPr>
            </w:pPr>
          </w:p>
          <w:p w14:paraId="38ADA929" w14:textId="77777777" w:rsidR="00130F16" w:rsidRPr="00130F16" w:rsidRDefault="00130F16" w:rsidP="00130F16">
            <w:pPr>
              <w:spacing w:after="0" w:line="240" w:lineRule="auto"/>
              <w:rPr>
                <w:rFonts w:ascii="Times New Roman" w:hAnsi="Times New Roman" w:cs="Times New Roman"/>
                <w:sz w:val="24"/>
                <w:szCs w:val="24"/>
                <w:lang w:val="en-US"/>
              </w:rPr>
            </w:pPr>
            <w:r w:rsidRPr="00130F16">
              <w:rPr>
                <w:rFonts w:ascii="Times New Roman" w:hAnsi="Times New Roman" w:cs="Times New Roman"/>
                <w:sz w:val="24"/>
                <w:szCs w:val="24"/>
                <w:lang w:val="en-US"/>
              </w:rPr>
              <w:t>iqtisad elmləri üzrə fəlsəfə</w:t>
            </w:r>
          </w:p>
          <w:p w14:paraId="793F544C" w14:textId="77777777" w:rsidR="00130F16" w:rsidRPr="00130F16" w:rsidRDefault="00130F16" w:rsidP="00130F16">
            <w:pPr>
              <w:spacing w:after="0" w:line="240" w:lineRule="auto"/>
              <w:rPr>
                <w:rFonts w:ascii="Times New Roman" w:hAnsi="Times New Roman" w:cs="Times New Roman"/>
                <w:sz w:val="24"/>
                <w:szCs w:val="24"/>
                <w:lang w:val="en-US"/>
              </w:rPr>
            </w:pPr>
            <w:r w:rsidRPr="00130F16">
              <w:rPr>
                <w:rFonts w:ascii="Times New Roman" w:hAnsi="Times New Roman" w:cs="Times New Roman"/>
                <w:sz w:val="24"/>
                <w:szCs w:val="24"/>
                <w:lang w:val="en-US"/>
              </w:rPr>
              <w:t>doktoru, dosent</w:t>
            </w:r>
          </w:p>
          <w:p w14:paraId="0D91CF9D" w14:textId="77777777" w:rsidR="00130F16" w:rsidRPr="00130F16" w:rsidRDefault="00130F16" w:rsidP="00130F16">
            <w:pPr>
              <w:spacing w:after="0" w:line="240" w:lineRule="auto"/>
              <w:rPr>
                <w:rFonts w:ascii="Times New Roman" w:hAnsi="Times New Roman" w:cs="Times New Roman"/>
                <w:b/>
                <w:sz w:val="24"/>
                <w:szCs w:val="24"/>
              </w:rPr>
            </w:pPr>
            <w:r w:rsidRPr="00130F16">
              <w:rPr>
                <w:rFonts w:ascii="Times New Roman" w:hAnsi="Times New Roman" w:cs="Times New Roman"/>
                <w:b/>
                <w:sz w:val="24"/>
                <w:szCs w:val="24"/>
              </w:rPr>
              <w:t>Samirə Yaşar qızı Məmmədova</w:t>
            </w:r>
          </w:p>
          <w:p w14:paraId="2DD67202" w14:textId="77777777" w:rsidR="00130F16" w:rsidRPr="00130F16" w:rsidRDefault="00130F16" w:rsidP="00130F16">
            <w:pPr>
              <w:spacing w:after="0" w:line="240" w:lineRule="auto"/>
              <w:rPr>
                <w:rFonts w:ascii="Times New Roman" w:hAnsi="Times New Roman" w:cs="Times New Roman"/>
                <w:sz w:val="24"/>
                <w:szCs w:val="24"/>
              </w:rPr>
            </w:pPr>
          </w:p>
        </w:tc>
      </w:tr>
      <w:tr w:rsidR="00130F16" w:rsidRPr="00130F16" w14:paraId="00AD132E" w14:textId="77777777" w:rsidTr="00130F16">
        <w:trPr>
          <w:trHeight w:val="907"/>
          <w:jc w:val="center"/>
        </w:trPr>
        <w:tc>
          <w:tcPr>
            <w:tcW w:w="2331" w:type="pct"/>
          </w:tcPr>
          <w:p w14:paraId="2C9CAEFC" w14:textId="159FAD98" w:rsidR="00130F16" w:rsidRDefault="00130F16" w:rsidP="00130F16">
            <w:pPr>
              <w:spacing w:after="0" w:line="240" w:lineRule="auto"/>
              <w:jc w:val="both"/>
              <w:rPr>
                <w:rFonts w:ascii="Times New Roman" w:hAnsi="Times New Roman" w:cs="Times New Roman"/>
                <w:sz w:val="24"/>
                <w:szCs w:val="24"/>
              </w:rPr>
            </w:pPr>
            <w:r w:rsidRPr="00130F16">
              <w:rPr>
                <w:rFonts w:ascii="Times New Roman" w:hAnsi="Times New Roman" w:cs="Times New Roman"/>
                <w:b/>
                <w:noProof/>
                <w:sz w:val="24"/>
                <w:szCs w:val="24"/>
                <w:lang w:val="en-US" w:eastAsia="en-US"/>
              </w:rPr>
              <w:drawing>
                <wp:anchor distT="0" distB="0" distL="114300" distR="114300" simplePos="0" relativeHeight="251675648" behindDoc="0" locked="0" layoutInCell="1" allowOverlap="1" wp14:anchorId="79092421" wp14:editId="7DC681CF">
                  <wp:simplePos x="0" y="0"/>
                  <wp:positionH relativeFrom="column">
                    <wp:posOffset>725253</wp:posOffset>
                  </wp:positionH>
                  <wp:positionV relativeFrom="paragraph">
                    <wp:posOffset>103588</wp:posOffset>
                  </wp:positionV>
                  <wp:extent cx="1169670" cy="59817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Elsan İbrahimov .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9670" cy="598170"/>
                          </a:xfrm>
                          <a:prstGeom prst="rect">
                            <a:avLst/>
                          </a:prstGeom>
                        </pic:spPr>
                      </pic:pic>
                    </a:graphicData>
                  </a:graphic>
                  <wp14:sizeRelH relativeFrom="margin">
                    <wp14:pctWidth>0</wp14:pctWidth>
                  </wp14:sizeRelH>
                  <wp14:sizeRelV relativeFrom="margin">
                    <wp14:pctHeight>0</wp14:pctHeight>
                  </wp14:sizeRelV>
                </wp:anchor>
              </w:drawing>
            </w:r>
            <w:r w:rsidRPr="00130F16">
              <w:rPr>
                <w:rFonts w:ascii="Times New Roman" w:hAnsi="Times New Roman" w:cs="Times New Roman"/>
                <w:sz w:val="24"/>
                <w:szCs w:val="24"/>
              </w:rPr>
              <w:t>Elmi seminarın sədri:</w:t>
            </w:r>
          </w:p>
          <w:p w14:paraId="351FCAF7" w14:textId="77777777" w:rsidR="00130F16" w:rsidRDefault="00130F16" w:rsidP="00130F16">
            <w:pPr>
              <w:spacing w:after="0" w:line="240" w:lineRule="auto"/>
              <w:jc w:val="both"/>
              <w:rPr>
                <w:rFonts w:ascii="Times New Roman" w:hAnsi="Times New Roman" w:cs="Times New Roman"/>
                <w:sz w:val="24"/>
                <w:szCs w:val="24"/>
              </w:rPr>
            </w:pPr>
          </w:p>
          <w:p w14:paraId="3E48112B" w14:textId="743DF612" w:rsidR="00130F16" w:rsidRPr="00130F16" w:rsidRDefault="00130F16" w:rsidP="00130F16">
            <w:pPr>
              <w:spacing w:after="0" w:line="240" w:lineRule="auto"/>
              <w:jc w:val="both"/>
              <w:rPr>
                <w:rFonts w:ascii="Times New Roman" w:hAnsi="Times New Roman" w:cs="Times New Roman"/>
                <w:sz w:val="24"/>
                <w:szCs w:val="24"/>
              </w:rPr>
            </w:pPr>
            <w:r w:rsidRPr="00130F16">
              <w:rPr>
                <w:rFonts w:ascii="Times New Roman" w:hAnsi="Times New Roman" w:cs="Times New Roman"/>
                <w:noProof/>
                <w:sz w:val="24"/>
                <w:szCs w:val="24"/>
                <w:lang w:val="en-US" w:eastAsia="en-US"/>
              </w:rPr>
              <mc:AlternateContent>
                <mc:Choice Requires="wps">
                  <w:drawing>
                    <wp:anchor distT="0" distB="0" distL="114300" distR="114300" simplePos="0" relativeHeight="251673600" behindDoc="0" locked="0" layoutInCell="1" allowOverlap="1" wp14:anchorId="3B9196CA" wp14:editId="15EF9C43">
                      <wp:simplePos x="0" y="0"/>
                      <wp:positionH relativeFrom="column">
                        <wp:posOffset>691045</wp:posOffset>
                      </wp:positionH>
                      <wp:positionV relativeFrom="paragraph">
                        <wp:posOffset>301238</wp:posOffset>
                      </wp:positionV>
                      <wp:extent cx="1193006" cy="0"/>
                      <wp:effectExtent l="0" t="0" r="2667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1930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CC589" id="Прямая соединительная линия 4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4.4pt,23.7pt" to="148.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" strokecolor="black [3200]">
                      <v:stroke joinstyle="miter"/>
                    </v:line>
                  </w:pict>
                </mc:Fallback>
              </mc:AlternateContent>
            </w:r>
            <w:r w:rsidRPr="00130F16">
              <w:rPr>
                <w:rFonts w:ascii="Times New Roman" w:hAnsi="Times New Roman" w:cs="Times New Roman"/>
                <w:sz w:val="24"/>
                <w:szCs w:val="24"/>
              </w:rPr>
              <w:t xml:space="preserve"> </w:t>
            </w:r>
          </w:p>
        </w:tc>
        <w:tc>
          <w:tcPr>
            <w:tcW w:w="2669" w:type="pct"/>
          </w:tcPr>
          <w:p w14:paraId="6DC78352" w14:textId="617A2BC7" w:rsidR="00130F16" w:rsidRPr="00130F16" w:rsidRDefault="00130F16" w:rsidP="00130F16">
            <w:pPr>
              <w:spacing w:after="0" w:line="240" w:lineRule="auto"/>
              <w:rPr>
                <w:rFonts w:ascii="Times New Roman" w:hAnsi="Times New Roman" w:cs="Times New Roman"/>
                <w:sz w:val="24"/>
                <w:szCs w:val="24"/>
                <w:lang w:val="az-Latn-AZ"/>
              </w:rPr>
            </w:pPr>
          </w:p>
          <w:p w14:paraId="5E04EFBD" w14:textId="77777777" w:rsidR="00130F16" w:rsidRDefault="00130F16" w:rsidP="00130F16">
            <w:pPr>
              <w:spacing w:after="0" w:line="240" w:lineRule="auto"/>
              <w:rPr>
                <w:rFonts w:ascii="Times New Roman" w:hAnsi="Times New Roman" w:cs="Times New Roman"/>
                <w:sz w:val="24"/>
                <w:szCs w:val="24"/>
                <w:lang w:val="az-Latn-AZ"/>
              </w:rPr>
            </w:pPr>
          </w:p>
          <w:p w14:paraId="1A05E5CA" w14:textId="6B9C1600" w:rsidR="00130F16" w:rsidRPr="00130F16" w:rsidRDefault="00130F16" w:rsidP="00130F16">
            <w:pPr>
              <w:spacing w:after="0" w:line="240" w:lineRule="auto"/>
              <w:rPr>
                <w:rFonts w:ascii="Times New Roman" w:hAnsi="Times New Roman" w:cs="Times New Roman"/>
                <w:sz w:val="24"/>
                <w:szCs w:val="24"/>
                <w:lang w:val="az-Latn-AZ"/>
              </w:rPr>
            </w:pPr>
            <w:r w:rsidRPr="00130F16">
              <w:rPr>
                <w:rFonts w:ascii="Times New Roman" w:hAnsi="Times New Roman" w:cs="Times New Roman"/>
                <w:sz w:val="24"/>
                <w:szCs w:val="24"/>
                <w:lang w:val="az-Latn-AZ"/>
              </w:rPr>
              <w:t xml:space="preserve">iqtisad elmləri doktoru, dosent </w:t>
            </w:r>
          </w:p>
          <w:p w14:paraId="6F4D39BE" w14:textId="77777777" w:rsidR="00130F16" w:rsidRPr="00130F16" w:rsidRDefault="00130F16" w:rsidP="00130F16">
            <w:pPr>
              <w:spacing w:after="0" w:line="240" w:lineRule="auto"/>
              <w:rPr>
                <w:rFonts w:ascii="Times New Roman" w:hAnsi="Times New Roman" w:cs="Times New Roman"/>
                <w:sz w:val="24"/>
                <w:szCs w:val="24"/>
              </w:rPr>
            </w:pPr>
            <w:r w:rsidRPr="00130F16">
              <w:rPr>
                <w:rFonts w:ascii="Times New Roman" w:hAnsi="Times New Roman" w:cs="Times New Roman"/>
                <w:b/>
                <w:sz w:val="24"/>
                <w:szCs w:val="24"/>
                <w:lang w:val="az-Latn-AZ"/>
              </w:rPr>
              <w:t>Elşən Əli oğlu İbrahim</w:t>
            </w:r>
            <w:r w:rsidRPr="00130F16">
              <w:rPr>
                <w:rFonts w:ascii="Times New Roman" w:hAnsi="Times New Roman" w:cs="Times New Roman"/>
                <w:b/>
                <w:sz w:val="24"/>
                <w:szCs w:val="24"/>
                <w:lang w:val="en-US"/>
              </w:rPr>
              <w:t>ov</w:t>
            </w:r>
          </w:p>
        </w:tc>
      </w:tr>
    </w:tbl>
    <w:p w14:paraId="0F196EAB" w14:textId="08BA7598" w:rsidR="00130F16" w:rsidRPr="00130F16" w:rsidRDefault="00130F16" w:rsidP="00130F16">
      <w:pPr>
        <w:tabs>
          <w:tab w:val="left" w:pos="5812"/>
          <w:tab w:val="left" w:pos="5940"/>
        </w:tabs>
        <w:spacing w:after="0" w:line="240" w:lineRule="auto"/>
        <w:ind w:firstLine="284"/>
        <w:contextualSpacing/>
        <w:jc w:val="both"/>
        <w:rPr>
          <w:rFonts w:ascii="Times New Roman" w:hAnsi="Times New Roman" w:cs="Times New Roman"/>
          <w:color w:val="000000" w:themeColor="text1"/>
          <w:sz w:val="24"/>
          <w:szCs w:val="24"/>
        </w:rPr>
      </w:pPr>
    </w:p>
    <w:p w14:paraId="7C9356F6" w14:textId="4D146495" w:rsidR="00130F16" w:rsidRDefault="00130F16" w:rsidP="00130F16">
      <w:pPr>
        <w:tabs>
          <w:tab w:val="left" w:pos="5812"/>
          <w:tab w:val="left" w:pos="5940"/>
        </w:tabs>
        <w:spacing w:after="0" w:line="240" w:lineRule="auto"/>
        <w:ind w:firstLine="284"/>
        <w:contextualSpacing/>
        <w:jc w:val="both"/>
        <w:rPr>
          <w:rFonts w:ascii="Times New Roman" w:hAnsi="Times New Roman" w:cs="Times New Roman"/>
          <w:color w:val="000000" w:themeColor="text1"/>
          <w:sz w:val="24"/>
          <w:szCs w:val="24"/>
          <w:lang w:val="az-Latn-AZ"/>
        </w:rPr>
      </w:pPr>
      <w:r w:rsidRPr="00130F16">
        <w:rPr>
          <w:rFonts w:ascii="Times New Roman" w:hAnsi="Times New Roman" w:cs="Times New Roman"/>
          <w:b/>
          <w:bCs/>
          <w:noProof/>
          <w:color w:val="000000" w:themeColor="text1"/>
          <w:sz w:val="24"/>
          <w:szCs w:val="24"/>
          <w:lang w:val="en-US" w:eastAsia="en-US"/>
        </w:rPr>
        <mc:AlternateContent>
          <mc:Choice Requires="wps">
            <w:drawing>
              <wp:anchor distT="0" distB="0" distL="114300" distR="114300" simplePos="0" relativeHeight="251669504" behindDoc="0" locked="0" layoutInCell="1" allowOverlap="1" wp14:anchorId="77277DA2" wp14:editId="1839D7E3">
                <wp:simplePos x="0" y="0"/>
                <wp:positionH relativeFrom="column">
                  <wp:posOffset>1866265</wp:posOffset>
                </wp:positionH>
                <wp:positionV relativeFrom="paragraph">
                  <wp:posOffset>18225</wp:posOffset>
                </wp:positionV>
                <wp:extent cx="508000" cy="482600"/>
                <wp:effectExtent l="0" t="0" r="25400" b="12700"/>
                <wp:wrapNone/>
                <wp:docPr id="7" name="Прямоугольник 7"/>
                <wp:cNvGraphicFramePr/>
                <a:graphic xmlns:a="http://schemas.openxmlformats.org/drawingml/2006/main">
                  <a:graphicData uri="http://schemas.microsoft.com/office/word/2010/wordprocessingShape">
                    <wps:wsp>
                      <wps:cNvSpPr/>
                      <wps:spPr>
                        <a:xfrm>
                          <a:off x="0" y="0"/>
                          <a:ext cx="508000" cy="482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5A25F" id="Прямоугольник 7" o:spid="_x0000_s1026" style="position:absolute;margin-left:146.95pt;margin-top:1.45pt;width:40pt;height: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" fillcolor="white [3212]" strokecolor="white [3212]" strokeweight="1pt"/>
            </w:pict>
          </mc:Fallback>
        </mc:AlternateContent>
      </w:r>
    </w:p>
    <w:p w14:paraId="20C1E468" w14:textId="77777777" w:rsidR="001F25A3" w:rsidRPr="00130F16" w:rsidRDefault="00537021" w:rsidP="00130F16">
      <w:pPr>
        <w:widowControl w:val="0"/>
        <w:spacing w:after="0" w:line="240" w:lineRule="auto"/>
        <w:ind w:firstLine="284"/>
        <w:jc w:val="center"/>
        <w:rPr>
          <w:rFonts w:ascii="Times New Roman" w:hAnsi="Times New Roman" w:cs="Times New Roman"/>
          <w:b/>
          <w:bCs/>
          <w:color w:val="000000" w:themeColor="text1"/>
          <w:sz w:val="24"/>
          <w:szCs w:val="24"/>
          <w:lang w:val="az-Latn-AZ"/>
        </w:rPr>
      </w:pPr>
      <w:r w:rsidRPr="00130F16">
        <w:rPr>
          <w:rFonts w:ascii="Times New Roman" w:hAnsi="Times New Roman" w:cs="Times New Roman"/>
          <w:b/>
          <w:bCs/>
          <w:color w:val="000000" w:themeColor="text1"/>
          <w:sz w:val="24"/>
          <w:szCs w:val="24"/>
          <w:lang w:val="az-Latn-AZ"/>
        </w:rPr>
        <w:t>İŞİN ÜMUMİ SƏCİYYƏSİ</w:t>
      </w:r>
    </w:p>
    <w:p w14:paraId="0446552A" w14:textId="77777777" w:rsidR="00F16EC4" w:rsidRPr="00130F16" w:rsidRDefault="00F16EC4" w:rsidP="00130F16">
      <w:pPr>
        <w:spacing w:after="0" w:line="240" w:lineRule="auto"/>
        <w:ind w:firstLine="284"/>
        <w:jc w:val="both"/>
        <w:rPr>
          <w:rFonts w:ascii="Times New Roman" w:hAnsi="Times New Roman" w:cs="Times New Roman"/>
          <w:b/>
          <w:color w:val="000000" w:themeColor="text1"/>
          <w:sz w:val="24"/>
          <w:szCs w:val="24"/>
          <w:lang w:val="az-Latn-AZ"/>
        </w:rPr>
      </w:pPr>
    </w:p>
    <w:p w14:paraId="09CFFDBC" w14:textId="20F8CFBD"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b/>
          <w:color w:val="000000" w:themeColor="text1"/>
          <w:sz w:val="24"/>
          <w:szCs w:val="24"/>
          <w:lang w:val="az-Latn-AZ"/>
        </w:rPr>
        <w:t>Mövzunun aktuallığı və işlənmə dərəcəsi.</w:t>
      </w:r>
      <w:r w:rsidRPr="00130F16">
        <w:rPr>
          <w:rFonts w:ascii="Times New Roman" w:hAnsi="Times New Roman" w:cs="Times New Roman"/>
          <w:color w:val="000000" w:themeColor="text1"/>
          <w:sz w:val="24"/>
          <w:szCs w:val="24"/>
          <w:lang w:val="az-Latn-AZ"/>
        </w:rPr>
        <w:t xml:space="preserve"> Dünya iqtisadiyyatında baş verən dəyişikliklər nəticəsində sosial inkişafın istiqamətlərində insanın innovativ proseslərdə fəal rolunun, onun intellektinin, ən son biliklərinin və yaradıcılıq qabiliyyətlərinin xeyrinə dəyişiklik baş verir. Müasir qlobal proseslərin təzahürlərindən biri əməyin məzmununun intellektual və innovativ xarakter alan transformasiyası, işçilərin peşə səriştələrinə tələblərin artırılması, davamlı öyrənmə üçün inkişaf etmiş qabiliyyətlərin olmasıdır. Bu şəraitdə müəssisələrdə motivasiya idarəetməsinin hədəf istiqamətləri əsaslı şəkildə dəyişir. Uğurlu korporasiya və firmaların rəhbərləri yaxşı başa düşürlər ki, bu gün təkcə kadrların əmək fəaliyyətini stimullaşdırmaq kifayət deyil, həmdə onların fərdi inkişafı da təmin olunmalıdır.</w:t>
      </w:r>
    </w:p>
    <w:p w14:paraId="0B45C8B4"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Qlobal innovativ dəyişikliklər şəraitində motivasiya idarəetməsinin kadrların davamlı peşəkar inkişafı vəzifələrinə tabe olmasını təmin etmək son dərəcə vacibdir. İşçilərin fərdi peşəkar inkişafını lazımi şəkildə motivasiya etməyən ölkələr və korporasiyalar geridə qalmağa məhkumdur. Bütün bunlar, əksər iş yerlərinin texniki və texnoloji geriliyi ilə birləşərək, işçilərin dünya əmək bazarında rəqabət aparmasının, dünyanın səriştələr, motivasiya və bacarıqlarla, həyatı boyu daim öyrənməklə bağlı artan tələblərinə cavab verməsinin son dərəcə çətin olmasına səbəb olur. Buna görə də obyektiv olaraq, Azərbaycanda müəssisələrin kadrlarının peşəkarlığının artırılması probleminin həlli və motivasiya idarəetmə sistemində belə inkişafın tənzimləyicilərinin təkmilləşdirilməsi üçün yeni yanaşmaların elmi axtarışına ehtiyac vardır.</w:t>
      </w:r>
    </w:p>
    <w:p w14:paraId="0F3145BC" w14:textId="05FE0DE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Dünya təcrübəsi sübut edir ki, müəssisələrin rəqabətqabiliyyətliliyinin artırılmasının ən mühüm mənbəyi öz səriştələrinə görə qarşıya qoyulan vəzifələri peşəkarcasına həll etməyə qadir kadrlar və davamlı peşəkar inkişaf üçün motivasiyadır. Azərbaycanın seçdiyi avrointeqrasiya kursu həm mühüm müsbət imkanları – müəssisələrin dünya bazarlarına çıxış perspektivlərini, həm də xüsusən işçilərin aşağı rəqabət qabiliyyəti təhlükəsi ilə bağlı mümkün təhlükələri ortaya qoyur.</w:t>
      </w:r>
    </w:p>
    <w:p w14:paraId="534A8744" w14:textId="2D4AC2A0"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Azərbaycanda müəssisələrin kadrları üçün peşəkar təlimin həcmi və keyfiyyəti dünyanın sivil əmək bazarlarının artan tələblərindən geri qalır. Bu vəziyyətin səbəbləri çox faktorludur: müəssisələr kadrların peşəkarlığının artırılması üçün kapital qoyuluşlarına olan ehtiyacı daha az qarşılayır; işçilərin bu cür inkişaf üçün motivasiyası aşağı düşür və mövcud bilik, bacarıq və qabiliyyətləri zamanla zəifləyir və əmək bazarından rəqabətliliyi azaldır. Bütün bunlar, əksər iş yerlərinin texniki və texnoloji geriliyi ilə birləşərək, Azərbaycanlı işçilərin yerli və dünya əmək bazarında rəqabət aparmasını, dünyanın səriştələr, motivasiya və həyat boyu daim öyrənmək qabiliyyəti ilə bağlı artan tələblərinə cavab verməsini son dərəcə çətinləşdirir. Buna görə də, Azərbaycanın Avropaya inteqrasiyası mərhələsində davamlı peşəkar inkişaf üçün kadrların motivasiyasını artırmaq yollarının tapılmasına </w:t>
      </w:r>
      <w:r w:rsidRPr="000107CA">
        <w:rPr>
          <w:rFonts w:ascii="Times New Roman" w:hAnsi="Times New Roman" w:cs="Times New Roman"/>
          <w:color w:val="000000" w:themeColor="text1"/>
          <w:spacing w:val="-2"/>
          <w:sz w:val="24"/>
          <w:szCs w:val="24"/>
          <w:lang w:val="az-Latn-AZ"/>
        </w:rPr>
        <w:t>əməli ehtiyac var. Məhz bu aspektdən yanaşdıqda belə ehtiyacın uğurla qarşılanması üçün</w:t>
      </w:r>
      <w:r w:rsidRPr="000107CA">
        <w:rPr>
          <w:rFonts w:ascii="Times New Roman" w:hAnsi="Times New Roman" w:cs="Times New Roman"/>
          <w:b/>
          <w:color w:val="000000" w:themeColor="text1"/>
          <w:spacing w:val="-2"/>
          <w:sz w:val="24"/>
          <w:szCs w:val="24"/>
          <w:lang w:val="az-Latn-AZ"/>
        </w:rPr>
        <w:t xml:space="preserve"> </w:t>
      </w:r>
      <w:r w:rsidRPr="000107CA">
        <w:rPr>
          <w:rFonts w:ascii="Times New Roman" w:hAnsi="Times New Roman" w:cs="Times New Roman"/>
          <w:color w:val="000000" w:themeColor="text1"/>
          <w:spacing w:val="-2"/>
          <w:sz w:val="24"/>
          <w:szCs w:val="24"/>
          <w:lang w:val="az-Latn-AZ"/>
        </w:rPr>
        <w:t>Azərbaycanda işçilərin əmək fəaliyyətinin onların fərdi inkişafına təsirlərinin araşdırılması məsələsi ön plana çıxır.</w:t>
      </w:r>
    </w:p>
    <w:p w14:paraId="6D340B0D"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0107CA">
        <w:rPr>
          <w:rFonts w:ascii="Times New Roman" w:hAnsi="Times New Roman" w:cs="Times New Roman"/>
          <w:color w:val="000000" w:themeColor="text1"/>
          <w:spacing w:val="-2"/>
          <w:sz w:val="24"/>
          <w:szCs w:val="24"/>
          <w:lang w:val="az-Latn-AZ"/>
        </w:rPr>
        <w:t xml:space="preserve">İşçilərin əmək fəaliyyətinin aspektləri, xüsusən də onların fərdi inkişafına təsirləri bir çox iqtisadçıların tədqiqat obyektinə çevrilmişdir. Bu məsələlərin xarici tədqiqatçıları arasında ən məşhurları </w:t>
      </w:r>
      <w:r w:rsidRPr="000107CA">
        <w:rPr>
          <w:rFonts w:ascii="Times New Roman" w:hAnsi="Times New Roman" w:cs="Times New Roman"/>
          <w:color w:val="000000" w:themeColor="text1"/>
          <w:spacing w:val="-2"/>
          <w:sz w:val="24"/>
          <w:szCs w:val="24"/>
          <w:lang w:val="az-Latn-AZ" w:bidi="en-US"/>
        </w:rPr>
        <w:t xml:space="preserve">M.Armstrong, S.Taylor, </w:t>
      </w:r>
      <w:r w:rsidRPr="000107CA">
        <w:rPr>
          <w:rFonts w:ascii="Times New Roman" w:hAnsi="Times New Roman" w:cs="Times New Roman"/>
          <w:color w:val="000000" w:themeColor="text1"/>
          <w:spacing w:val="-2"/>
          <w:sz w:val="24"/>
          <w:szCs w:val="24"/>
          <w:lang w:val="az-Latn-AZ"/>
        </w:rPr>
        <w:t>S.Beausaert,</w:t>
      </w:r>
      <w:r w:rsidRPr="000107CA">
        <w:rPr>
          <w:rFonts w:ascii="Times New Roman" w:hAnsi="Times New Roman" w:cs="Times New Roman"/>
          <w:color w:val="000000" w:themeColor="text1"/>
          <w:spacing w:val="-2"/>
          <w:sz w:val="24"/>
          <w:szCs w:val="24"/>
          <w:lang w:val="az-Latn-AZ" w:bidi="en-US"/>
        </w:rPr>
        <w:t xml:space="preserve"> T.W.Schultz,</w:t>
      </w:r>
      <w:r w:rsidRPr="000107CA">
        <w:rPr>
          <w:rFonts w:ascii="Times New Roman" w:hAnsi="Times New Roman" w:cs="Times New Roman"/>
          <w:color w:val="000000" w:themeColor="text1"/>
          <w:spacing w:val="-2"/>
          <w:sz w:val="24"/>
          <w:szCs w:val="24"/>
          <w:lang w:val="az-Latn-AZ"/>
        </w:rPr>
        <w:t xml:space="preserve"> M.Segers, M.Barron, </w:t>
      </w:r>
      <w:r w:rsidRPr="000107CA">
        <w:rPr>
          <w:rFonts w:ascii="Times New Roman" w:hAnsi="Times New Roman" w:cs="Times New Roman"/>
          <w:color w:val="000000" w:themeColor="text1"/>
          <w:spacing w:val="-2"/>
          <w:sz w:val="24"/>
          <w:szCs w:val="24"/>
          <w:lang w:val="az-Latn-AZ" w:bidi="en-US"/>
        </w:rPr>
        <w:t>M.Beer, B.Spector, P.Lawrence,</w:t>
      </w:r>
      <w:r w:rsidRPr="000107CA">
        <w:rPr>
          <w:rFonts w:ascii="Times New Roman" w:hAnsi="Times New Roman" w:cs="Times New Roman"/>
          <w:color w:val="000000" w:themeColor="text1"/>
          <w:spacing w:val="-2"/>
          <w:sz w:val="24"/>
          <w:szCs w:val="24"/>
          <w:lang w:val="az-Latn-AZ"/>
        </w:rPr>
        <w:t xml:space="preserve"> </w:t>
      </w:r>
      <w:r w:rsidRPr="000107CA">
        <w:rPr>
          <w:rStyle w:val="23"/>
          <w:rFonts w:eastAsiaTheme="minorHAnsi"/>
          <w:i w:val="0"/>
          <w:color w:val="000000" w:themeColor="text1"/>
          <w:spacing w:val="-2"/>
          <w:sz w:val="24"/>
          <w:szCs w:val="24"/>
          <w:lang w:val="az-Latn-AZ"/>
        </w:rPr>
        <w:t>P.Cappelli</w:t>
      </w:r>
      <w:r w:rsidRPr="000107CA">
        <w:rPr>
          <w:rStyle w:val="23"/>
          <w:rFonts w:eastAsia="Arial Unicode MS"/>
          <w:i w:val="0"/>
          <w:color w:val="000000" w:themeColor="text1"/>
          <w:spacing w:val="-2"/>
          <w:sz w:val="24"/>
          <w:szCs w:val="24"/>
          <w:lang w:val="az-Latn-AZ"/>
        </w:rPr>
        <w:t>,</w:t>
      </w:r>
      <w:r w:rsidRPr="000107CA">
        <w:rPr>
          <w:rFonts w:ascii="Times New Roman" w:hAnsi="Times New Roman" w:cs="Times New Roman"/>
          <w:color w:val="000000" w:themeColor="text1"/>
          <w:spacing w:val="-2"/>
          <w:sz w:val="24"/>
          <w:szCs w:val="24"/>
          <w:lang w:val="az-Latn-AZ"/>
        </w:rPr>
        <w:t xml:space="preserve"> E.Ayrancı, O.Adıgüzel, E.Öğe, J.Arnold, S. Bayraktaroglu, R.Ferecov, A. R. Noe, E.D. Özler, N.Mercan, B.Seçer, E. Çınar, D.Taşcı, А.V.Borşeva, A.V.Kibanov, V.R.Vesnin, B.M.Qenkin, V.Qerçikov, L.V.Qutsalenko, S.İvanova, A.P.Eqorşina O.N.Qromova, S.P. Deşina və </w:t>
      </w:r>
      <w:r w:rsidRPr="00130F16">
        <w:rPr>
          <w:rFonts w:ascii="Times New Roman" w:hAnsi="Times New Roman" w:cs="Times New Roman"/>
          <w:color w:val="000000" w:themeColor="text1"/>
          <w:sz w:val="24"/>
          <w:szCs w:val="24"/>
          <w:lang w:val="az-Latn-AZ"/>
        </w:rPr>
        <w:t>s.</w:t>
      </w:r>
    </w:p>
    <w:p w14:paraId="0098D947" w14:textId="67F1F676"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İşçilərin əmək fəaliyyətinin fərqli aspektlərini, onların fərdi inkişafı problemlərini araşdıran Azərbaycanlı müəlliflərin tədqiqatları arasında</w:t>
      </w:r>
      <w:r w:rsidR="0004138E" w:rsidRPr="00130F16">
        <w:rPr>
          <w:rFonts w:ascii="Times New Roman" w:hAnsi="Times New Roman" w:cs="Times New Roman"/>
          <w:color w:val="000000" w:themeColor="text1"/>
          <w:sz w:val="24"/>
          <w:szCs w:val="24"/>
          <w:lang w:val="az-Latn-AZ"/>
        </w:rPr>
        <w:t xml:space="preserve"> Z.Ə.Səmədzadənin,</w:t>
      </w:r>
      <w:r w:rsidRPr="00130F16">
        <w:rPr>
          <w:rFonts w:ascii="Times New Roman" w:hAnsi="Times New Roman" w:cs="Times New Roman"/>
          <w:color w:val="000000" w:themeColor="text1"/>
          <w:sz w:val="24"/>
          <w:szCs w:val="24"/>
          <w:lang w:val="az-Latn-AZ"/>
        </w:rPr>
        <w:t xml:space="preserve"> </w:t>
      </w:r>
      <w:r w:rsidR="0004138E" w:rsidRPr="00130F16">
        <w:rPr>
          <w:rFonts w:ascii="Times New Roman" w:hAnsi="Times New Roman" w:cs="Times New Roman"/>
          <w:color w:val="000000" w:themeColor="text1"/>
          <w:sz w:val="24"/>
          <w:szCs w:val="24"/>
          <w:lang w:val="az-Latn-AZ"/>
        </w:rPr>
        <w:t xml:space="preserve">Ş.M.Muradovun, </w:t>
      </w:r>
      <w:r w:rsidRPr="00130F16">
        <w:rPr>
          <w:rFonts w:ascii="Times New Roman" w:hAnsi="Times New Roman" w:cs="Times New Roman"/>
          <w:color w:val="000000" w:themeColor="text1"/>
          <w:sz w:val="24"/>
          <w:szCs w:val="24"/>
          <w:lang w:val="az-Latn-AZ"/>
        </w:rPr>
        <w:t xml:space="preserve">T.Ə.Quliyevin, </w:t>
      </w:r>
      <w:r w:rsidR="0004138E" w:rsidRPr="00130F16">
        <w:rPr>
          <w:rFonts w:ascii="Times New Roman" w:hAnsi="Times New Roman" w:cs="Times New Roman"/>
          <w:color w:val="000000" w:themeColor="text1"/>
          <w:sz w:val="24"/>
          <w:szCs w:val="24"/>
          <w:lang w:val="az-Latn-AZ"/>
        </w:rPr>
        <w:t xml:space="preserve">E.A.Quliyevin, </w:t>
      </w:r>
      <w:r w:rsidRPr="00130F16">
        <w:rPr>
          <w:rFonts w:ascii="Times New Roman" w:hAnsi="Times New Roman" w:cs="Times New Roman"/>
          <w:color w:val="000000" w:themeColor="text1"/>
          <w:sz w:val="24"/>
          <w:szCs w:val="24"/>
          <w:lang w:val="az-Latn-AZ"/>
        </w:rPr>
        <w:t>N.Müzəffərlinin,</w:t>
      </w:r>
      <w:r w:rsidRPr="00130F16">
        <w:rPr>
          <w:rFonts w:ascii="Times New Roman" w:hAnsi="Times New Roman" w:cs="Times New Roman"/>
          <w:bCs/>
          <w:color w:val="000000" w:themeColor="text1"/>
          <w:sz w:val="24"/>
          <w:szCs w:val="24"/>
          <w:lang w:val="az-Latn-AZ"/>
        </w:rPr>
        <w:t xml:space="preserve"> R.Ə.İsgəndərovun, </w:t>
      </w:r>
      <w:r w:rsidR="0004138E" w:rsidRPr="00130F16">
        <w:rPr>
          <w:rFonts w:ascii="Times New Roman" w:hAnsi="Times New Roman" w:cs="Times New Roman"/>
          <w:bCs/>
          <w:color w:val="000000" w:themeColor="text1"/>
          <w:sz w:val="24"/>
          <w:szCs w:val="24"/>
          <w:lang w:val="az-Latn-AZ"/>
        </w:rPr>
        <w:t xml:space="preserve">B.X.Ataşovun, </w:t>
      </w:r>
      <w:r w:rsidRPr="00130F16">
        <w:rPr>
          <w:rFonts w:ascii="Times New Roman" w:hAnsi="Times New Roman" w:cs="Times New Roman"/>
          <w:color w:val="000000" w:themeColor="text1"/>
          <w:sz w:val="24"/>
          <w:szCs w:val="24"/>
          <w:lang w:val="az-Latn-AZ"/>
        </w:rPr>
        <w:t>G.A. Əzizovanın, R.Ş. Muradovun, M.Əliyevin, H.Həmidovun, A.Bəkirlinin və başqalarının əsərləri xüsusilə diqqəti cəlb edir.</w:t>
      </w:r>
    </w:p>
    <w:p w14:paraId="02D42D79"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pacing w:val="-4"/>
          <w:sz w:val="24"/>
          <w:szCs w:val="24"/>
          <w:lang w:val="az-Latn-AZ"/>
        </w:rPr>
        <w:t>Peşəkar inkişaf üçün kadrların motivasiyası problemi K.A.Şahbazov, M.H.Məmmədov, H.S.Həsənov, C.B. Quliyev, V.R. Rzayev, G.Ə.İbrahimli və başqa alimlər tərəfindən fəal şəkildə araşdırılır</w:t>
      </w:r>
      <w:r w:rsidRPr="00130F16">
        <w:rPr>
          <w:rFonts w:ascii="Times New Roman" w:hAnsi="Times New Roman" w:cs="Times New Roman"/>
          <w:color w:val="000000" w:themeColor="text1"/>
          <w:sz w:val="24"/>
          <w:szCs w:val="24"/>
          <w:lang w:val="az-Latn-AZ"/>
        </w:rPr>
        <w:t xml:space="preserve">. </w:t>
      </w:r>
    </w:p>
    <w:p w14:paraId="20E122AC"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Bununla belə, alimlərin mühüm elmi nailiyyətlərinə baxmayaraq, peşəkar fərdi inkişafın motivasiyasının elmi-metodoloji bazası hələ də zəif tədqiq olunur. Azərbaycanın beynəlxalq sivil əmək bazarına inteqrasiyası vəzifələrinə uyğunlaşdırılmış kadrların peşəkar inkişafı üçün motivasiya mexanizminin formalaşdırılması imkanları kifayət qədər öyrənilməmişdir. Deməli, elmi problemin aktuallığı və kifayət qədər öyrənilməməsi dissertasiyanın mövzusunun, onun məqsəd və vəzifələrinin seçilməsinə səbəb olmuşdur.</w:t>
      </w:r>
    </w:p>
    <w:p w14:paraId="77FBE9CC" w14:textId="77777777" w:rsidR="00F16EC4" w:rsidRPr="00130F16" w:rsidRDefault="00F16EC4"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hAnsi="Times New Roman" w:cs="Times New Roman"/>
          <w:b/>
          <w:color w:val="000000" w:themeColor="text1"/>
          <w:sz w:val="24"/>
          <w:szCs w:val="24"/>
          <w:lang w:val="az-Latn-AZ"/>
        </w:rPr>
        <w:t>Tədqiqatın obyekti və predmeti.</w:t>
      </w:r>
      <w:r w:rsidRPr="00130F16">
        <w:rPr>
          <w:rFonts w:ascii="Times New Roman" w:hAnsi="Times New Roman" w:cs="Times New Roman"/>
          <w:color w:val="000000" w:themeColor="text1"/>
          <w:sz w:val="24"/>
          <w:szCs w:val="24"/>
          <w:lang w:val="az-Latn-AZ"/>
        </w:rPr>
        <w:t xml:space="preserve"> Tədqiqatın obyekti</w:t>
      </w:r>
      <w:r w:rsidRPr="00130F16">
        <w:rPr>
          <w:rFonts w:ascii="Times New Roman" w:hAnsi="Times New Roman" w:cs="Times New Roman"/>
          <w:b/>
          <w:color w:val="000000" w:themeColor="text1"/>
          <w:sz w:val="24"/>
          <w:szCs w:val="24"/>
          <w:lang w:val="az-Latn-AZ"/>
        </w:rPr>
        <w:t xml:space="preserve"> </w:t>
      </w:r>
      <w:r w:rsidRPr="00130F16">
        <w:rPr>
          <w:rFonts w:ascii="Times New Roman" w:hAnsi="Times New Roman" w:cs="Times New Roman"/>
          <w:color w:val="000000" w:themeColor="text1"/>
          <w:sz w:val="24"/>
          <w:szCs w:val="24"/>
          <w:lang w:val="az-Latn-AZ"/>
        </w:rPr>
        <w:t>SOCAR-ın timsalında işçilərinin əmək fəaliyyətinin idarə edilməsi və qiymətləndirilməsi ilə bilavasitə məşğul olan müəssisə və təşkilatların toplusudur.</w:t>
      </w:r>
    </w:p>
    <w:p w14:paraId="16452957"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Tədqiqatın predmetini isə Azərbaycanın beynəlxalq əmək bazarına inteqrasiyası şəraitində işçilərin əmək fəaliyyətinin və bununla bağlı fərdi inkişafının motivasiyasının nəzəri-metodiki, tətbiqi üsul və vasitələrinin, həmçinin qanuna uyğunluqlarının məcmusun təşkil edir.</w:t>
      </w:r>
    </w:p>
    <w:p w14:paraId="764FB1F7"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b/>
          <w:color w:val="000000" w:themeColor="text1"/>
          <w:sz w:val="24"/>
          <w:szCs w:val="24"/>
          <w:lang w:val="az-Latn-AZ"/>
        </w:rPr>
        <w:t>Tədqiqatın məqsəd və vəzifələri.</w:t>
      </w:r>
      <w:r w:rsidRPr="00130F16">
        <w:rPr>
          <w:rFonts w:ascii="Times New Roman" w:hAnsi="Times New Roman" w:cs="Times New Roman"/>
          <w:color w:val="000000" w:themeColor="text1"/>
          <w:sz w:val="24"/>
          <w:szCs w:val="24"/>
          <w:lang w:val="az-Latn-AZ"/>
        </w:rPr>
        <w:t xml:space="preserve"> Dissertasiyanın məqsədi işçinin əmək fəaliyyətinin ayrı-ayrı aspektləri haqqında nəzəri və metodoloji prinsiplərin ümumiləşdirilməsi və müəssisə işçilərinin onların peşəkar inkişafına təsirlərinin araşdırılması əsasında elmi və praktiki cəhətdən əsaslandırılmış təkmil motivasiya tədbirlərinin hazırlanmasından ibarətdir.</w:t>
      </w:r>
    </w:p>
    <w:p w14:paraId="6A6B35E2"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Bu məqsədə nail olmaq üçün aşağıdakı vəzifələr qarşıya qoyulmuş və həll edilmişdir:</w:t>
      </w:r>
    </w:p>
    <w:p w14:paraId="2DFF0155" w14:textId="77777777" w:rsidR="00F16EC4" w:rsidRPr="00130F16" w:rsidRDefault="00F16EC4" w:rsidP="00130F16">
      <w:pPr>
        <w:pStyle w:val="a3"/>
        <w:widowControl w:val="0"/>
        <w:numPr>
          <w:ilvl w:val="0"/>
          <w:numId w:val="16"/>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müəssisə işçilərinin əmək fəaliyyətinin fərqli aspektlərinin və fərdi inkişafının mahiyyətini açmaq;</w:t>
      </w:r>
    </w:p>
    <w:p w14:paraId="2AE2F8BD" w14:textId="77777777" w:rsidR="00F16EC4" w:rsidRPr="00130F16" w:rsidRDefault="00F16EC4" w:rsidP="00130F16">
      <w:pPr>
        <w:pStyle w:val="a3"/>
        <w:widowControl w:val="0"/>
        <w:numPr>
          <w:ilvl w:val="0"/>
          <w:numId w:val="16"/>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işçilərin peşəkar inkişafının motivasiya xüsusiyyətlərini aydınlaşdırmaq;</w:t>
      </w:r>
    </w:p>
    <w:p w14:paraId="606D42D9" w14:textId="77777777" w:rsidR="00F16EC4" w:rsidRPr="00130F16" w:rsidRDefault="00F16EC4" w:rsidP="00130F16">
      <w:pPr>
        <w:pStyle w:val="a3"/>
        <w:widowControl w:val="0"/>
        <w:numPr>
          <w:ilvl w:val="0"/>
          <w:numId w:val="16"/>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kadrların motivasiyasının və peşəkarlığının artırılmasının idarə edilməsi üsullarını və texnologiyalarını müəyyən etmək;</w:t>
      </w:r>
    </w:p>
    <w:p w14:paraId="5AAA7704" w14:textId="77777777" w:rsidR="00F16EC4" w:rsidRPr="00130F16" w:rsidRDefault="00F16EC4" w:rsidP="00130F16">
      <w:pPr>
        <w:pStyle w:val="a3"/>
        <w:widowControl w:val="0"/>
        <w:numPr>
          <w:ilvl w:val="0"/>
          <w:numId w:val="16"/>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beynəlxalq əmək bazarı ilə müqayisədə Azərbaycanda müəssisə işçilərinin peşəkar inkişafının cari vəziyyətini qiymətləndirmək;</w:t>
      </w:r>
    </w:p>
    <w:p w14:paraId="58A4BBC7" w14:textId="77777777" w:rsidR="00F16EC4" w:rsidRPr="00130F16" w:rsidRDefault="00F16EC4" w:rsidP="00130F16">
      <w:pPr>
        <w:pStyle w:val="a3"/>
        <w:widowControl w:val="0"/>
        <w:numPr>
          <w:ilvl w:val="0"/>
          <w:numId w:val="16"/>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mikroiqtisadi səviyyədə kadrların peşəkar inkişafı üçün motivasiyanın effektivliyini qiymətləndirmək;</w:t>
      </w:r>
    </w:p>
    <w:p w14:paraId="42C4ADA4" w14:textId="77777777" w:rsidR="00F16EC4" w:rsidRPr="00130F16" w:rsidRDefault="00F16EC4" w:rsidP="00130F16">
      <w:pPr>
        <w:pStyle w:val="a3"/>
        <w:widowControl w:val="0"/>
        <w:numPr>
          <w:ilvl w:val="0"/>
          <w:numId w:val="16"/>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beynəlxalq əmək bazarına inteqrasiya şərtlərinə uyğunlaşdırılmış kadrların peşəkar inkişafı üçün motivasiya mexanizminin formalaşdırılması imkanlarını öyrənmək;</w:t>
      </w:r>
    </w:p>
    <w:p w14:paraId="0E463915" w14:textId="27A530C8" w:rsidR="00F16EC4" w:rsidRPr="00130F16" w:rsidRDefault="00F16EC4" w:rsidP="00130F16">
      <w:pPr>
        <w:pStyle w:val="a3"/>
        <w:widowControl w:val="0"/>
        <w:numPr>
          <w:ilvl w:val="0"/>
          <w:numId w:val="16"/>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Azərbaycan müəssisələrində karyeranın idarə edilməsi sistemini və onun əsas komponentləri təhlil edərək qiymətlə</w:t>
      </w:r>
      <w:r w:rsidR="00130F16">
        <w:rPr>
          <w:rFonts w:ascii="Times New Roman" w:hAnsi="Times New Roman" w:cs="Times New Roman"/>
          <w:color w:val="000000" w:themeColor="text1"/>
          <w:sz w:val="24"/>
          <w:szCs w:val="24"/>
          <w:lang w:val="az-Latn-AZ"/>
        </w:rPr>
        <w:t>ndirilmişdir.</w:t>
      </w:r>
    </w:p>
    <w:p w14:paraId="37089F90"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b/>
          <w:color w:val="000000" w:themeColor="text1"/>
          <w:sz w:val="24"/>
          <w:szCs w:val="24"/>
          <w:lang w:val="az-Latn-AZ"/>
        </w:rPr>
        <w:t xml:space="preserve">Tədqiqat metodları. </w:t>
      </w:r>
      <w:r w:rsidRPr="00130F16">
        <w:rPr>
          <w:rFonts w:ascii="Times New Roman" w:hAnsi="Times New Roman" w:cs="Times New Roman"/>
          <w:color w:val="000000" w:themeColor="text1"/>
          <w:sz w:val="24"/>
          <w:szCs w:val="24"/>
          <w:lang w:val="az-Latn-AZ"/>
        </w:rPr>
        <w:t>Qarşıya qoyulmuş vəzifələrin həlli zamanı ümumi elmi və xüsusi tədqiqat metodlarından istifadə etməklə həyata keçirilmişdir, o cümlədən: əmək fəaliyyəti və fərdin inkişafı haqqında elmi məlumatların toplanması, işlənməsi və sistemləşdirilməsi zamanı analitik və dialektik; kadrların qiymətləndirilməsi metodları və texnologiyalarının sistemləşdirilməsi, onların motivasiyasının idarə edilməsi zamanı təsnifat və analitik; Azərbaycanda və beynəlxalq səviyyədə müəssisə işçilərinin fərdi peşəkar inkişafı tendensiyalarının müqayisəli qiymətləndirilməsi məqsədi ilə iqtisadi və statistik; kadrların peşəkar inkişafının motivasiyasının səmərəliliyinin diaqnostikası zamanı sosioloji və ekspert qiymətləndirmələri; tədqiq olunan proseslərin təsviri məqsədi ilə qrafik-analitik; kadrların peşəkar inkişafı motivasiyasının təkmilləşdirilməsi üçün təkliflərin hazırlanması prosesində sistemli yanaşma.</w:t>
      </w:r>
    </w:p>
    <w:p w14:paraId="60DE3559"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Tədqiqatın metodoloji əsasını xarici və yerli müəlliflərin müəssisə işçilərinin əmək fəaliyyəti, fərdi inkişafı, motivasiyası, eləcə də onların peşəkar inkişafı, sosial məsuliyyət və sosial-əmək münasibətlərinə həsr olunmuş elmi əsərləri, Azərbaycannın qanunvericilik aktları, Azərbaycan Dövlət Statistika Komitəsinin, Beynəlxalq əmək təşkilatının məlumatları, SOCAR üzrə aparılan ekspert qiymətləndirmələrinin və sosioloji araşdırmaların nəticələri, illik, dayanıqlı inkişaf və maliyyə hesabatları təşkil edir.</w:t>
      </w:r>
    </w:p>
    <w:p w14:paraId="47B16F99"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b/>
          <w:color w:val="000000" w:themeColor="text1"/>
          <w:sz w:val="24"/>
          <w:szCs w:val="24"/>
          <w:lang w:val="az-Latn-AZ"/>
        </w:rPr>
        <w:t xml:space="preserve">Müdafiəyə çıxarılan əsas müddəalar. </w:t>
      </w:r>
      <w:r w:rsidRPr="00130F16">
        <w:rPr>
          <w:rFonts w:ascii="Times New Roman" w:hAnsi="Times New Roman" w:cs="Times New Roman"/>
          <w:color w:val="000000" w:themeColor="text1"/>
          <w:sz w:val="24"/>
          <w:szCs w:val="24"/>
          <w:lang w:val="az-Latn-AZ"/>
        </w:rPr>
        <w:t>Dissertasiya işinin müdafiəyə çıxarılan əsas müddəalarına aşağıdakıları şamil etmək olar.</w:t>
      </w:r>
    </w:p>
    <w:p w14:paraId="7D13195E"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1. Hazırda ölkə ərazisində insan resurslarını idarə etmək üçün konseptual olaraq işlənmiş metodologiya, proses və effektiv iqtisadi mexanizm mövcud olmadığına görə qlobal şirkətlər tərəfindən tətbiq olunmaqda olan ən yaxşı praktikaların nəzərə alaraq insan resursları sahəsində müasir biznesin təşkili modellərini və idarəetmə qərarlarının iqtisadi əsaslandırılması metodlarının işlənməsini zəruri edir. </w:t>
      </w:r>
    </w:p>
    <w:p w14:paraId="60C134B7"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0107CA">
        <w:rPr>
          <w:rFonts w:ascii="Times New Roman" w:eastAsia="Literaturnaya-Regular" w:hAnsi="Times New Roman" w:cs="Times New Roman"/>
          <w:color w:val="000000" w:themeColor="text1"/>
          <w:spacing w:val="-2"/>
          <w:sz w:val="24"/>
          <w:szCs w:val="24"/>
          <w:lang w:val="az-Latn-AZ"/>
        </w:rPr>
        <w:t>2.</w:t>
      </w:r>
      <w:r w:rsidRPr="000107CA">
        <w:rPr>
          <w:rFonts w:ascii="Times New Roman" w:hAnsi="Times New Roman" w:cs="Times New Roman"/>
          <w:color w:val="000000" w:themeColor="text1"/>
          <w:spacing w:val="-2"/>
          <w:sz w:val="24"/>
          <w:szCs w:val="24"/>
          <w:lang w:val="az-Latn-AZ"/>
        </w:rPr>
        <w:t xml:space="preserve"> İstedadlı işçilərin idarəetmə strategiyası biznes strategiyasına inteqrasiya olunmalıdır. İstedadlı işçilərin idarə edilməsinin uğurlu təcrübələri uzunmüddətli rəqabət üstünlüyü yaradır, gəlirləri və satışları artırır, xərcləri azaldır, yenilik prosesini sürətləndirir, daha az uğurlu təcrübələr və ya bunların olmaması şirkətin hədəflərinə çatmasına mane olur, nəticədə insan resurslarının planlamasına, kadr axınına mənfi təsir göstərir və rəqabət passivliyinin mənbəyinə çevrilir</w:t>
      </w:r>
      <w:r w:rsidRPr="00130F16">
        <w:rPr>
          <w:rFonts w:ascii="Times New Roman" w:hAnsi="Times New Roman" w:cs="Times New Roman"/>
          <w:color w:val="000000" w:themeColor="text1"/>
          <w:sz w:val="24"/>
          <w:szCs w:val="24"/>
          <w:lang w:val="az-Latn-AZ"/>
        </w:rPr>
        <w:t>.</w:t>
      </w:r>
    </w:p>
    <w:p w14:paraId="6F103D33" w14:textId="1BBAF551"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3. İstedadlı işçiləri motivasiya etmək üçün ən vacib element, həmin işçiləri müəyyən etməklə yanaşı, bu təzahürləri qəbul edib inkişaf etdirə bilən uyğun şirkət mühiti yaratmaqdır.</w:t>
      </w:r>
    </w:p>
    <w:p w14:paraId="5D08BCDF" w14:textId="04B7E62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4. Fərdi İnkişaf Planının </w:t>
      </w:r>
      <w:r w:rsidR="0004138E" w:rsidRPr="00130F16">
        <w:rPr>
          <w:rFonts w:ascii="Times New Roman" w:hAnsi="Times New Roman" w:cs="Times New Roman"/>
          <w:color w:val="000000" w:themeColor="text1"/>
          <w:sz w:val="24"/>
          <w:szCs w:val="24"/>
          <w:lang w:val="az-Latn-AZ"/>
        </w:rPr>
        <w:t xml:space="preserve">(FİP) </w:t>
      </w:r>
      <w:r w:rsidRPr="00130F16">
        <w:rPr>
          <w:rFonts w:ascii="Times New Roman" w:hAnsi="Times New Roman" w:cs="Times New Roman"/>
          <w:color w:val="000000" w:themeColor="text1"/>
          <w:sz w:val="24"/>
          <w:szCs w:val="24"/>
          <w:lang w:val="az-Latn-AZ"/>
        </w:rPr>
        <w:t>fəaliyyət müddəti və inkişaf fəaliyyətləri bitdikdə, inkişaf hədəflərinə nail olub-olmadığını, işçinin ixtisaslarının müəssisənin tələblərinə cavab verib-vermədiyini müəyyənləşdirmək üçün işçinin səriştələri və peşəkar fəaliyyətinin yenidən qiymətləndirilməsi aparılmalıdır.</w:t>
      </w:r>
    </w:p>
    <w:p w14:paraId="33428DDB" w14:textId="77777777" w:rsidR="00F16EC4" w:rsidRPr="00130F16" w:rsidRDefault="00F16EC4"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eastAsia="Literaturnaya-Regular" w:hAnsi="Times New Roman" w:cs="Times New Roman"/>
          <w:color w:val="000000" w:themeColor="text1"/>
          <w:sz w:val="24"/>
          <w:szCs w:val="24"/>
          <w:lang w:val="az-Latn-AZ"/>
        </w:rPr>
        <w:t>5.</w:t>
      </w:r>
      <w:r w:rsidRPr="00130F16">
        <w:rPr>
          <w:rFonts w:ascii="Times New Roman" w:hAnsi="Times New Roman" w:cs="Times New Roman"/>
          <w:color w:val="000000" w:themeColor="text1"/>
          <w:sz w:val="24"/>
          <w:szCs w:val="24"/>
          <w:lang w:val="az-Latn-AZ"/>
        </w:rPr>
        <w:t xml:space="preserve"> Korporativ mədəniyyətin strateji idarə edilməsi müasir iqtisadi şəraitdə sosial və əmək münasibətlərini dəyişdirməyin ən təsirli yoludur.</w:t>
      </w:r>
    </w:p>
    <w:p w14:paraId="1B48D20B" w14:textId="77777777" w:rsidR="00F16EC4" w:rsidRPr="00130F16" w:rsidRDefault="00F16EC4" w:rsidP="00130F16">
      <w:pPr>
        <w:autoSpaceDE w:val="0"/>
        <w:autoSpaceDN w:val="0"/>
        <w:adjustRightInd w:val="0"/>
        <w:spacing w:after="0" w:line="240" w:lineRule="auto"/>
        <w:ind w:firstLine="284"/>
        <w:jc w:val="both"/>
        <w:rPr>
          <w:rFonts w:ascii="Times New Roman" w:eastAsia="Literaturnaya-Regular" w:hAnsi="Times New Roman" w:cs="Times New Roman"/>
          <w:color w:val="000000" w:themeColor="text1"/>
          <w:sz w:val="24"/>
          <w:szCs w:val="24"/>
          <w:lang w:val="az-Latn-AZ"/>
        </w:rPr>
      </w:pPr>
      <w:r w:rsidRPr="000107CA">
        <w:rPr>
          <w:rFonts w:ascii="Times New Roman" w:eastAsia="Literaturnaya-Regular" w:hAnsi="Times New Roman" w:cs="Times New Roman"/>
          <w:color w:val="000000" w:themeColor="text1"/>
          <w:spacing w:val="-4"/>
          <w:sz w:val="24"/>
          <w:szCs w:val="24"/>
          <w:lang w:val="az-Latn-AZ"/>
        </w:rPr>
        <w:t>6.</w:t>
      </w:r>
      <w:r w:rsidRPr="000107CA">
        <w:rPr>
          <w:rFonts w:ascii="Times New Roman" w:eastAsia="Times New Roman" w:hAnsi="Times New Roman" w:cs="Times New Roman"/>
          <w:color w:val="000000" w:themeColor="text1"/>
          <w:spacing w:val="-4"/>
          <w:sz w:val="24"/>
          <w:szCs w:val="24"/>
          <w:lang w:val="az-Latn-AZ"/>
        </w:rPr>
        <w:t xml:space="preserve"> SOCAR-ın birbaşa kadr idarəetmə sistemini daha yaxşı qurmaq üçün bu şirkət kadrların idarə edilməsinin informasiya təminatının effektiv modelini tətbiq etməlidir. Şirkətin kadr idarəçiliyinin informasiya modeli effektiv idarəetmə qərarlarının qəbulu üçün məlumat ötürülməsinin geniş kanal və üsullarından istifadəni təmin etməlidir</w:t>
      </w:r>
      <w:r w:rsidRPr="00130F16">
        <w:rPr>
          <w:rFonts w:ascii="Times New Roman" w:eastAsia="Times New Roman" w:hAnsi="Times New Roman" w:cs="Times New Roman"/>
          <w:color w:val="000000" w:themeColor="text1"/>
          <w:sz w:val="24"/>
          <w:szCs w:val="24"/>
          <w:lang w:val="az-Latn-AZ"/>
        </w:rPr>
        <w:t>.</w:t>
      </w:r>
    </w:p>
    <w:p w14:paraId="53AEAE69" w14:textId="77777777" w:rsidR="00F16EC4" w:rsidRPr="00130F16" w:rsidRDefault="00F16EC4"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7.</w:t>
      </w:r>
      <w:r w:rsidRPr="00130F16">
        <w:rPr>
          <w:rFonts w:ascii="Times New Roman" w:eastAsia="Times New Roman" w:hAnsi="Times New Roman" w:cs="Times New Roman"/>
          <w:color w:val="000000" w:themeColor="text1"/>
          <w:sz w:val="24"/>
          <w:szCs w:val="24"/>
          <w:lang w:val="az-Latn-AZ"/>
        </w:rPr>
        <w:t xml:space="preserve"> Müəssisədə kadr siyasətinin səmərəli idarə edilməsi əmək kollektivinin yüksək səviyyədə birliyini, eləcə də sənaye müəssisəsinin texnoloji prosesinin fasiləsizliyinin təmin edilməsi ilə bağlı bütün vacib məsələlərdə rəhbərlərin və tabeliyində olanların kifayət qədər qarşılıqlı məlumatlılığını yaradacaqdır.</w:t>
      </w:r>
    </w:p>
    <w:p w14:paraId="6F65D7BF" w14:textId="77777777" w:rsidR="00F16EC4" w:rsidRPr="00130F16" w:rsidRDefault="00F16EC4"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8. Hər hansı bir müəssisədə stimul yalnız o zaman motivə çevrilir ki, bu stimul insan tərəfindən başa düşülərək onun tərəfindən qəbul edilir.</w:t>
      </w:r>
    </w:p>
    <w:p w14:paraId="31129FEA" w14:textId="77777777" w:rsidR="00F16EC4" w:rsidRPr="00130F16" w:rsidRDefault="00F16EC4" w:rsidP="00130F16">
      <w:pPr>
        <w:widowControl w:val="0"/>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b/>
          <w:color w:val="000000" w:themeColor="text1"/>
          <w:sz w:val="24"/>
          <w:szCs w:val="24"/>
          <w:lang w:val="az-Latn-AZ"/>
        </w:rPr>
        <w:t>Tədqiqatın elmi yeniliyi</w:t>
      </w:r>
      <w:r w:rsidRPr="00130F16">
        <w:rPr>
          <w:rFonts w:ascii="Times New Roman" w:hAnsi="Times New Roman" w:cs="Times New Roman"/>
          <w:color w:val="000000" w:themeColor="text1"/>
          <w:sz w:val="24"/>
          <w:szCs w:val="24"/>
          <w:lang w:val="az-Latn-AZ"/>
        </w:rPr>
        <w:t xml:space="preserve"> əmək fəaliyyəti üzrə nəzəri və metodoloji prinsiplərin ümumiləşdirilməsi əsasında müəssisə işçilərinin fərdi inkişafına təsirlərin araşdırılmasından və bu əsasda kadrların peşəkar inkişafının motivasiyasının təkmilləşdirilməsi üçün tətbiqi istiqamətlərin işlənib hazırlanmasından ibarətdir. Elmi yenilikləri xarakterizə edən əsas nəticələr aşağıdakılardır:</w:t>
      </w:r>
    </w:p>
    <w:p w14:paraId="328DB2A5" w14:textId="77777777" w:rsidR="00F16EC4" w:rsidRPr="00130F16" w:rsidRDefault="00F16EC4" w:rsidP="00130F16">
      <w:pPr>
        <w:pStyle w:val="a3"/>
        <w:widowControl w:val="0"/>
        <w:numPr>
          <w:ilvl w:val="0"/>
          <w:numId w:val="17"/>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işçilərin əmək fəaliyyətinin idarə edilməsi və qiymətləndirilməsi prosesinə nəzəri-metodoloji yanaşmalar sistemləşdirilməklə onlardan sahəvi istifadə nəticələri müəyyənləşdirilmişdir;</w:t>
      </w:r>
    </w:p>
    <w:p w14:paraId="010B273B" w14:textId="77777777" w:rsidR="00F16EC4" w:rsidRPr="00130F16" w:rsidRDefault="00F16EC4" w:rsidP="00130F16">
      <w:pPr>
        <w:pStyle w:val="a3"/>
        <w:widowControl w:val="0"/>
        <w:numPr>
          <w:ilvl w:val="0"/>
          <w:numId w:val="17"/>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işçilərin əmək fəaliyyətinin qiymətləndirmə nəticələrindən kadrların hazırlanması və inkişafında istifadənin əsas xüsusiyyətləri aşkara çıxarılmışdır;</w:t>
      </w:r>
    </w:p>
    <w:p w14:paraId="23ECBA42" w14:textId="77777777" w:rsidR="00F16EC4" w:rsidRPr="00130F16" w:rsidRDefault="00F16EC4" w:rsidP="00130F16">
      <w:pPr>
        <w:pStyle w:val="a3"/>
        <w:widowControl w:val="0"/>
        <w:numPr>
          <w:ilvl w:val="0"/>
          <w:numId w:val="17"/>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müəssisədə istedadlı mütəxəssislərinin fərdi inkişafının təmin olunması üsulları, fərdi inkişaf planları və onların tərtib olunması mexanizmi dəqiqləşdirilmişdir;</w:t>
      </w:r>
    </w:p>
    <w:p w14:paraId="4BB235D1" w14:textId="77777777" w:rsidR="00F16EC4" w:rsidRPr="00130F16" w:rsidRDefault="00F16EC4" w:rsidP="00130F16">
      <w:pPr>
        <w:pStyle w:val="a3"/>
        <w:widowControl w:val="0"/>
        <w:numPr>
          <w:ilvl w:val="0"/>
          <w:numId w:val="17"/>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Azərbaycan müəssisələrində işçilərin əmək fəaliyyətinin</w:t>
      </w:r>
      <w:r w:rsidRPr="00130F16">
        <w:rPr>
          <w:rFonts w:ascii="Times New Roman" w:eastAsia="Times New Roman" w:hAnsi="Times New Roman" w:cs="Times New Roman"/>
          <w:color w:val="000000" w:themeColor="text1"/>
          <w:sz w:val="24"/>
          <w:szCs w:val="24"/>
          <w:lang w:val="az-Latn-AZ"/>
        </w:rPr>
        <w:t xml:space="preserve"> stimullaşdırılması kontekstində</w:t>
      </w:r>
      <w:r w:rsidRPr="00130F16">
        <w:rPr>
          <w:rFonts w:ascii="Times New Roman" w:hAnsi="Times New Roman" w:cs="Times New Roman"/>
          <w:color w:val="000000" w:themeColor="text1"/>
          <w:sz w:val="24"/>
          <w:szCs w:val="24"/>
          <w:lang w:val="az-Latn-AZ"/>
        </w:rPr>
        <w:t xml:space="preserve"> korporativ mədəniyyətin qiymətləndirilməsi texnologiyasının tətbiqi imkanları aşkara çıxarılmışdır;</w:t>
      </w:r>
    </w:p>
    <w:p w14:paraId="0EC76EFB" w14:textId="6E7D8D8B" w:rsidR="00F16EC4" w:rsidRPr="00130F16" w:rsidRDefault="00F16EC4" w:rsidP="00130F16">
      <w:pPr>
        <w:pStyle w:val="a3"/>
        <w:widowControl w:val="0"/>
        <w:numPr>
          <w:ilvl w:val="0"/>
          <w:numId w:val="17"/>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Azərbaycandakı müəssisələrin kadrlarının peşəkarlığının artırılmasının motivasiya təminatının yaxşılaşdırılması üçün </w:t>
      </w:r>
      <w:r w:rsidR="0004138E" w:rsidRPr="00130F16">
        <w:rPr>
          <w:rFonts w:ascii="Times New Roman" w:hAnsi="Times New Roman" w:cs="Times New Roman"/>
          <w:color w:val="000000" w:themeColor="text1"/>
          <w:sz w:val="24"/>
          <w:szCs w:val="24"/>
          <w:lang w:val="az-Latn-AZ"/>
        </w:rPr>
        <w:t xml:space="preserve">müvafiq </w:t>
      </w:r>
      <w:r w:rsidRPr="00130F16">
        <w:rPr>
          <w:rFonts w:ascii="Times New Roman" w:hAnsi="Times New Roman" w:cs="Times New Roman"/>
          <w:color w:val="000000" w:themeColor="text1"/>
          <w:sz w:val="24"/>
          <w:szCs w:val="24"/>
          <w:lang w:val="az-Latn-AZ"/>
        </w:rPr>
        <w:t>təkliflər əsaslandır</w:t>
      </w:r>
      <w:r w:rsidR="0004138E" w:rsidRPr="00130F16">
        <w:rPr>
          <w:rFonts w:ascii="Times New Roman" w:hAnsi="Times New Roman" w:cs="Times New Roman"/>
          <w:color w:val="000000" w:themeColor="text1"/>
          <w:sz w:val="24"/>
          <w:szCs w:val="24"/>
          <w:lang w:val="az-Latn-AZ"/>
        </w:rPr>
        <w:t>ılmışdır</w:t>
      </w:r>
      <w:r w:rsidRPr="00130F16">
        <w:rPr>
          <w:rFonts w:ascii="Times New Roman" w:hAnsi="Times New Roman" w:cs="Times New Roman"/>
          <w:color w:val="000000" w:themeColor="text1"/>
          <w:sz w:val="24"/>
          <w:szCs w:val="24"/>
          <w:lang w:val="az-Latn-AZ"/>
        </w:rPr>
        <w:t>.</w:t>
      </w:r>
    </w:p>
    <w:p w14:paraId="13F9391A" w14:textId="77777777" w:rsidR="00F16EC4" w:rsidRPr="00130F16" w:rsidRDefault="00F16EC4" w:rsidP="00130F16">
      <w:pPr>
        <w:widowControl w:val="0"/>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b/>
          <w:color w:val="000000" w:themeColor="text1"/>
          <w:sz w:val="24"/>
          <w:szCs w:val="24"/>
          <w:lang w:val="az-Latn-AZ"/>
        </w:rPr>
        <w:t xml:space="preserve">Tədqiqatın nəzəri və praktik əhəmiyyəti. </w:t>
      </w:r>
      <w:r w:rsidRPr="00130F16">
        <w:rPr>
          <w:rFonts w:ascii="Times New Roman" w:hAnsi="Times New Roman" w:cs="Times New Roman"/>
          <w:color w:val="000000" w:themeColor="text1"/>
          <w:sz w:val="24"/>
          <w:szCs w:val="24"/>
          <w:lang w:val="az-Latn-AZ"/>
        </w:rPr>
        <w:t>Əldə olunan nəticələrin praktiki əhəmiyyəti ondan ibarətdir ki, onlar</w:t>
      </w:r>
      <w:r w:rsidRPr="00130F16">
        <w:rPr>
          <w:rFonts w:ascii="Times New Roman" w:eastAsia="Times New Roman" w:hAnsi="Times New Roman" w:cs="Times New Roman"/>
          <w:color w:val="000000" w:themeColor="text1"/>
          <w:sz w:val="24"/>
          <w:szCs w:val="24"/>
          <w:lang w:val="az-Latn-AZ"/>
        </w:rPr>
        <w:t xml:space="preserve"> müəssisə işçilərinin</w:t>
      </w:r>
      <w:r w:rsidRPr="00130F16">
        <w:rPr>
          <w:rFonts w:ascii="Times New Roman" w:hAnsi="Times New Roman" w:cs="Times New Roman"/>
          <w:color w:val="000000" w:themeColor="text1"/>
          <w:sz w:val="24"/>
          <w:szCs w:val="24"/>
          <w:lang w:val="az-Latn-AZ"/>
        </w:rPr>
        <w:t xml:space="preserve"> əmək fəaliyyətinin qiymətləndirilməsi  və idarəetməsində avtomatlaşdırılmış texnologiyaların təkmilləşdirilməsinə və insan resurslarının davamlı olaraq peşəkar inkişafının təmin edilməsində və maraqlı tərəfdaşların qarşılıqlı fəaliyyətinin gücləndirilməsində istifadə oluna bilər.</w:t>
      </w:r>
    </w:p>
    <w:p w14:paraId="5B104A79" w14:textId="77777777" w:rsidR="00F16EC4" w:rsidRPr="00130F16" w:rsidRDefault="00F16EC4" w:rsidP="00130F16">
      <w:pPr>
        <w:widowControl w:val="0"/>
        <w:spacing w:after="0" w:line="240" w:lineRule="auto"/>
        <w:ind w:firstLine="284"/>
        <w:jc w:val="both"/>
        <w:rPr>
          <w:rFonts w:ascii="Times New Roman" w:hAnsi="Times New Roman" w:cs="Times New Roman"/>
          <w:color w:val="000000" w:themeColor="text1"/>
          <w:sz w:val="24"/>
          <w:szCs w:val="24"/>
          <w:lang w:val="az-Latn-AZ"/>
        </w:rPr>
      </w:pPr>
      <w:r w:rsidRPr="000107CA">
        <w:rPr>
          <w:rFonts w:ascii="Times New Roman" w:hAnsi="Times New Roman" w:cs="Times New Roman"/>
          <w:color w:val="000000" w:themeColor="text1"/>
          <w:spacing w:val="-2"/>
          <w:sz w:val="24"/>
          <w:szCs w:val="24"/>
          <w:lang w:val="az-Latn-AZ"/>
        </w:rPr>
        <w:t>Müəllifin işləmələri praktik fəaliyyətlərdə, o cümlədən: Əmək və Əhalinin Sosial Müdafiəsi Nazirliyinin kollektiv və müqavilə əmək tənzimlənməsinin təkmilləşdirilməsi tədbirlərinin hazırlanması zamanı, əmək qabiliyyətli vətəndaşların davamlı olaraq hazırlanmasına və yeni ixtisas biliklərinin artırılması üçün əlverişli şəraitin təmin edilməsi; kollektiv müqavilənin işlənib hazırlanması prosesində müəssisənin əməkdaşlarının inkişafı prosesində istifadə edilə bilər</w:t>
      </w:r>
      <w:r w:rsidRPr="00130F16">
        <w:rPr>
          <w:rFonts w:ascii="Times New Roman" w:hAnsi="Times New Roman" w:cs="Times New Roman"/>
          <w:color w:val="000000" w:themeColor="text1"/>
          <w:sz w:val="24"/>
          <w:szCs w:val="24"/>
          <w:lang w:val="az-Latn-AZ"/>
        </w:rPr>
        <w:t>.</w:t>
      </w:r>
    </w:p>
    <w:p w14:paraId="1B05EE5C" w14:textId="77777777" w:rsidR="00F16EC4" w:rsidRPr="00130F16" w:rsidRDefault="00F16EC4" w:rsidP="00130F16">
      <w:pPr>
        <w:widowControl w:val="0"/>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Tədqiqat işinin nəticələri “Əməyin iqtisadiyyatı”, “Əməyin sosiologiyası” və s. fənlərin tədris prosesində istifadə edilə bilər.</w:t>
      </w:r>
    </w:p>
    <w:p w14:paraId="4D95F033" w14:textId="77777777" w:rsidR="00F16EC4" w:rsidRPr="000107CA" w:rsidRDefault="00F16EC4" w:rsidP="00130F16">
      <w:pPr>
        <w:widowControl w:val="0"/>
        <w:spacing w:after="0" w:line="240" w:lineRule="auto"/>
        <w:ind w:firstLine="284"/>
        <w:jc w:val="both"/>
        <w:rPr>
          <w:rFonts w:ascii="Times New Roman" w:hAnsi="Times New Roman" w:cs="Times New Roman"/>
          <w:color w:val="000000" w:themeColor="text1"/>
          <w:spacing w:val="-2"/>
          <w:sz w:val="24"/>
          <w:szCs w:val="24"/>
          <w:lang w:val="az-Latn-AZ"/>
        </w:rPr>
      </w:pPr>
      <w:r w:rsidRPr="000107CA">
        <w:rPr>
          <w:rFonts w:ascii="Times New Roman" w:hAnsi="Times New Roman" w:cs="Times New Roman"/>
          <w:b/>
          <w:color w:val="000000" w:themeColor="text1"/>
          <w:spacing w:val="-2"/>
          <w:sz w:val="24"/>
          <w:szCs w:val="24"/>
          <w:lang w:val="az-Latn-AZ"/>
        </w:rPr>
        <w:t>Aprobasiyası və tətbiqi.</w:t>
      </w:r>
      <w:r w:rsidRPr="000107CA">
        <w:rPr>
          <w:rFonts w:ascii="Times New Roman" w:hAnsi="Times New Roman" w:cs="Times New Roman"/>
          <w:color w:val="000000" w:themeColor="text1"/>
          <w:spacing w:val="-2"/>
          <w:sz w:val="24"/>
          <w:szCs w:val="24"/>
          <w:lang w:val="az-Latn-AZ"/>
        </w:rPr>
        <w:t xml:space="preserve"> Dissertasiyanın əsas elmi-nəzəri müddəaları, nəticə və təklifləri Azərbaycan Respublikası Prezidenti yanında Ali Attestasiya Komissiyasının tövsiyə etdiyi nüfuzlu jurnallar və konfrans materiallarında dərc olunmuş 6 məqalədə (1-i xaricdə olmaqla) və 4 tezisdə (3-ü xaricdə olmaqla) öz əksini tapmışdır. Konfrans materialları sırasında “</w:t>
      </w:r>
      <w:r w:rsidRPr="000107CA">
        <w:rPr>
          <w:rFonts w:ascii="Times New Roman" w:hAnsi="Times New Roman" w:cs="Times New Roman"/>
          <w:color w:val="000000" w:themeColor="text1"/>
          <w:spacing w:val="-2"/>
          <w:sz w:val="24"/>
          <w:szCs w:val="24"/>
        </w:rPr>
        <w:t>Вопросы совершенствования управления карьерой с учетом поэтапного продвижения</w:t>
      </w:r>
      <w:r w:rsidRPr="000107CA">
        <w:rPr>
          <w:rFonts w:ascii="Times New Roman" w:hAnsi="Times New Roman" w:cs="Times New Roman"/>
          <w:color w:val="000000" w:themeColor="text1"/>
          <w:spacing w:val="-2"/>
          <w:sz w:val="24"/>
          <w:szCs w:val="24"/>
          <w:lang w:val="az-Latn-AZ"/>
        </w:rPr>
        <w:t>” (</w:t>
      </w:r>
      <w:r w:rsidRPr="000107CA">
        <w:rPr>
          <w:rFonts w:ascii="Times New Roman" w:hAnsi="Times New Roman" w:cs="Times New Roman"/>
          <w:color w:val="000000" w:themeColor="text1"/>
          <w:spacing w:val="-2"/>
          <w:sz w:val="24"/>
          <w:szCs w:val="24"/>
          <w:shd w:val="clear" w:color="auto" w:fill="FFFFFF"/>
        </w:rPr>
        <w:t>Полтава,</w:t>
      </w:r>
      <w:r w:rsidRPr="000107CA">
        <w:rPr>
          <w:rFonts w:ascii="Times New Roman" w:hAnsi="Times New Roman" w:cs="Times New Roman"/>
          <w:color w:val="000000" w:themeColor="text1"/>
          <w:spacing w:val="-2"/>
          <w:sz w:val="24"/>
          <w:szCs w:val="24"/>
          <w:shd w:val="clear" w:color="auto" w:fill="FFFFFF"/>
          <w:lang w:val="az-Latn-AZ"/>
        </w:rPr>
        <w:t xml:space="preserve"> 2020)</w:t>
      </w:r>
      <w:r w:rsidRPr="000107CA">
        <w:rPr>
          <w:rFonts w:ascii="Times New Roman" w:hAnsi="Times New Roman" w:cs="Times New Roman"/>
          <w:color w:val="000000" w:themeColor="text1"/>
          <w:spacing w:val="-2"/>
          <w:sz w:val="24"/>
          <w:szCs w:val="24"/>
        </w:rPr>
        <w:t xml:space="preserve">, </w:t>
      </w:r>
      <w:r w:rsidRPr="000107CA">
        <w:rPr>
          <w:rFonts w:ascii="Times New Roman" w:hAnsi="Times New Roman" w:cs="Times New Roman"/>
          <w:color w:val="000000" w:themeColor="text1"/>
          <w:spacing w:val="-2"/>
          <w:sz w:val="24"/>
          <w:szCs w:val="24"/>
          <w:lang w:val="az-Latn-AZ"/>
        </w:rPr>
        <w:t>“</w:t>
      </w:r>
      <w:r w:rsidRPr="000107CA">
        <w:rPr>
          <w:rFonts w:ascii="Times New Roman" w:hAnsi="Times New Roman" w:cs="Times New Roman"/>
          <w:color w:val="000000" w:themeColor="text1"/>
          <w:spacing w:val="-2"/>
          <w:sz w:val="24"/>
          <w:szCs w:val="24"/>
        </w:rPr>
        <w:t>Роль системы управления карьерой сотрудников в хозяйственной деятельности предприятия. (Осло</w:t>
      </w:r>
      <w:r w:rsidRPr="000107CA">
        <w:rPr>
          <w:rFonts w:ascii="Times New Roman" w:hAnsi="Times New Roman" w:cs="Times New Roman"/>
          <w:color w:val="000000" w:themeColor="text1"/>
          <w:spacing w:val="-2"/>
          <w:sz w:val="24"/>
          <w:szCs w:val="24"/>
          <w:lang w:val="az-Latn-AZ"/>
        </w:rPr>
        <w:t xml:space="preserve">, </w:t>
      </w:r>
      <w:r w:rsidRPr="000107CA">
        <w:rPr>
          <w:rFonts w:ascii="Times New Roman" w:hAnsi="Times New Roman" w:cs="Times New Roman"/>
          <w:color w:val="000000" w:themeColor="text1"/>
          <w:spacing w:val="-2"/>
          <w:sz w:val="24"/>
          <w:szCs w:val="24"/>
        </w:rPr>
        <w:t>2020</w:t>
      </w:r>
      <w:r w:rsidRPr="000107CA">
        <w:rPr>
          <w:rFonts w:ascii="Times New Roman" w:hAnsi="Times New Roman" w:cs="Times New Roman"/>
          <w:color w:val="000000" w:themeColor="text1"/>
          <w:spacing w:val="-2"/>
          <w:sz w:val="24"/>
          <w:szCs w:val="24"/>
          <w:lang w:val="az-Latn-AZ"/>
        </w:rPr>
        <w:t>)</w:t>
      </w:r>
      <w:r w:rsidRPr="000107CA">
        <w:rPr>
          <w:rFonts w:ascii="Times New Roman" w:hAnsi="Times New Roman" w:cs="Times New Roman"/>
          <w:color w:val="000000" w:themeColor="text1"/>
          <w:spacing w:val="-2"/>
          <w:sz w:val="24"/>
          <w:szCs w:val="24"/>
        </w:rPr>
        <w:t xml:space="preserve">, </w:t>
      </w:r>
      <w:r w:rsidRPr="000107CA">
        <w:rPr>
          <w:rFonts w:ascii="Times New Roman" w:hAnsi="Times New Roman" w:cs="Times New Roman"/>
          <w:color w:val="000000" w:themeColor="text1"/>
          <w:spacing w:val="-2"/>
          <w:sz w:val="24"/>
          <w:szCs w:val="24"/>
          <w:lang w:val="az-Latn-AZ"/>
        </w:rPr>
        <w:t>“</w:t>
      </w:r>
      <w:r w:rsidRPr="000107CA">
        <w:rPr>
          <w:rFonts w:ascii="Times New Roman" w:hAnsi="Times New Roman" w:cs="Times New Roman"/>
          <w:color w:val="000000" w:themeColor="text1"/>
          <w:spacing w:val="-2"/>
          <w:sz w:val="24"/>
          <w:szCs w:val="24"/>
        </w:rPr>
        <w:t>Внешний опыт системы оценки сотрудников</w:t>
      </w:r>
      <w:r w:rsidRPr="000107CA">
        <w:rPr>
          <w:rFonts w:ascii="Times New Roman" w:hAnsi="Times New Roman" w:cs="Times New Roman"/>
          <w:color w:val="000000" w:themeColor="text1"/>
          <w:spacing w:val="-2"/>
          <w:sz w:val="24"/>
          <w:szCs w:val="24"/>
          <w:lang w:val="az-Latn-AZ"/>
        </w:rPr>
        <w:t xml:space="preserve">” </w:t>
      </w:r>
      <w:r w:rsidRPr="000107CA">
        <w:rPr>
          <w:rFonts w:ascii="Times New Roman" w:hAnsi="Times New Roman" w:cs="Times New Roman"/>
          <w:color w:val="000000" w:themeColor="text1"/>
          <w:spacing w:val="-2"/>
          <w:sz w:val="24"/>
          <w:szCs w:val="24"/>
        </w:rPr>
        <w:t>(Манчестер, 2020</w:t>
      </w:r>
      <w:r w:rsidRPr="000107CA">
        <w:rPr>
          <w:rFonts w:ascii="Times New Roman" w:hAnsi="Times New Roman" w:cs="Times New Roman"/>
          <w:color w:val="000000" w:themeColor="text1"/>
          <w:spacing w:val="-2"/>
          <w:sz w:val="24"/>
          <w:szCs w:val="24"/>
          <w:lang w:val="az-Latn-AZ"/>
        </w:rPr>
        <w:t>), “</w:t>
      </w:r>
      <w:r w:rsidRPr="000107CA">
        <w:rPr>
          <w:rFonts w:ascii="Times New Roman" w:eastAsia="Calibri" w:hAnsi="Times New Roman" w:cs="Times New Roman"/>
          <w:color w:val="000000" w:themeColor="text1"/>
          <w:spacing w:val="-2"/>
          <w:sz w:val="24"/>
          <w:szCs w:val="24"/>
          <w:lang w:val="az-Latn-AZ"/>
        </w:rPr>
        <w:t>Turizmdə effektiv kadr siyasəti: formalaşması prinsipləri, məqsəd və vəzifələri”</w:t>
      </w:r>
      <w:r w:rsidRPr="000107CA">
        <w:rPr>
          <w:rFonts w:ascii="Times New Roman" w:hAnsi="Times New Roman" w:cs="Times New Roman"/>
          <w:color w:val="000000" w:themeColor="text1"/>
          <w:spacing w:val="-2"/>
          <w:sz w:val="24"/>
          <w:szCs w:val="24"/>
          <w:lang w:val="az-Latn-AZ"/>
        </w:rPr>
        <w:t xml:space="preserve"> (Bakı, 2023) adlı tezisləri göstərmək olar. </w:t>
      </w:r>
    </w:p>
    <w:p w14:paraId="0C2CB7E3" w14:textId="77777777" w:rsidR="00F16EC4" w:rsidRPr="00130F16" w:rsidRDefault="00F16EC4" w:rsidP="00130F16">
      <w:pPr>
        <w:widowControl w:val="0"/>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Tədqiqat zamanı müəllifin həmçinin </w:t>
      </w:r>
      <w:r w:rsidRPr="00130F16">
        <w:rPr>
          <w:rFonts w:ascii="Times New Roman" w:hAnsi="Times New Roman" w:cs="Times New Roman"/>
          <w:bCs/>
          <w:color w:val="000000" w:themeColor="text1"/>
          <w:sz w:val="24"/>
          <w:szCs w:val="24"/>
          <w:lang w:val="az-Latn-AZ"/>
        </w:rPr>
        <w:t xml:space="preserve">“Heyətin idarə edilməsi sistemindən insan resurslarının idarə edilməsi sisteminə keçidin reallaşması xüsusiyyətləri” (Bakı, </w:t>
      </w:r>
      <w:r w:rsidRPr="00130F16">
        <w:rPr>
          <w:rFonts w:ascii="Times New Roman" w:hAnsi="Times New Roman" w:cs="Times New Roman"/>
          <w:iCs/>
          <w:color w:val="000000" w:themeColor="text1"/>
          <w:sz w:val="24"/>
          <w:szCs w:val="24"/>
          <w:lang w:val="az-Latn-AZ"/>
        </w:rPr>
        <w:t xml:space="preserve">2020), </w:t>
      </w:r>
      <w:r w:rsidRPr="00130F16">
        <w:rPr>
          <w:rFonts w:ascii="Times New Roman" w:hAnsi="Times New Roman" w:cs="Times New Roman"/>
          <w:bCs/>
          <w:color w:val="000000" w:themeColor="text1"/>
          <w:sz w:val="24"/>
          <w:szCs w:val="24"/>
          <w:lang w:val="az-Latn-AZ"/>
        </w:rPr>
        <w:t xml:space="preserve">“İşçilərin fəaliyyətinin qiymətləndirilməsinə metodiki yanaşmalar” (Bakı, 2021), “Müəssisələrin təsərrüfat fəaliyyətində işçi karyerasının idarə edilməsi sisteminin əhəmiyyəti” (Bakı, 2021), “Azərbaycan müəssisələrində karyeranın idarə edilməsi sisteminin əsas komponentləri üzrə karyera inkişaının tədqiqi” (Bakı, 2021), </w:t>
      </w:r>
      <w:r w:rsidRPr="00130F16">
        <w:rPr>
          <w:rFonts w:ascii="Times New Roman" w:hAnsi="Times New Roman" w:cs="Times New Roman"/>
          <w:color w:val="000000" w:themeColor="text1"/>
          <w:sz w:val="24"/>
          <w:szCs w:val="24"/>
          <w:lang w:val="az-Latn-AZ"/>
        </w:rPr>
        <w:t>“Совершенствование процедур разработки планов индивидульного развития сотрудников предприятия” (Москва, 2022) adlı məqalələri dərc olunmuşdur.</w:t>
      </w:r>
    </w:p>
    <w:p w14:paraId="2A972D66" w14:textId="77777777" w:rsidR="00F16EC4" w:rsidRPr="00130F16" w:rsidRDefault="00F16EC4" w:rsidP="00130F16">
      <w:pPr>
        <w:spacing w:after="0" w:line="240" w:lineRule="auto"/>
        <w:ind w:firstLine="284"/>
        <w:jc w:val="both"/>
        <w:rPr>
          <w:rFonts w:ascii="Times New Roman" w:hAnsi="Times New Roman" w:cs="Times New Roman"/>
          <w:b/>
          <w:color w:val="000000" w:themeColor="text1"/>
          <w:sz w:val="24"/>
          <w:szCs w:val="24"/>
          <w:lang w:val="en-US"/>
        </w:rPr>
      </w:pPr>
      <w:r w:rsidRPr="00130F16">
        <w:rPr>
          <w:rFonts w:ascii="Times New Roman" w:hAnsi="Times New Roman" w:cs="Times New Roman"/>
          <w:b/>
          <w:color w:val="000000" w:themeColor="text1"/>
          <w:sz w:val="24"/>
          <w:szCs w:val="24"/>
          <w:lang w:val="en-US"/>
        </w:rPr>
        <w:t xml:space="preserve">Dissertasiya işinin yerinə yetirildiyi təşkilatın adı: </w:t>
      </w:r>
      <w:r w:rsidRPr="00130F16">
        <w:rPr>
          <w:rFonts w:ascii="Times New Roman" w:hAnsi="Times New Roman" w:cs="Times New Roman"/>
          <w:color w:val="000000" w:themeColor="text1"/>
          <w:sz w:val="24"/>
          <w:szCs w:val="24"/>
          <w:lang w:val="az-Latn-AZ"/>
        </w:rPr>
        <w:t>Azərbaycan Kooperasiya Universiteti</w:t>
      </w:r>
    </w:p>
    <w:p w14:paraId="3364B6F7" w14:textId="25895D0F" w:rsidR="00D4017A" w:rsidRPr="00130F16" w:rsidRDefault="00F16EC4" w:rsidP="00130F16">
      <w:pPr>
        <w:widowControl w:val="0"/>
        <w:spacing w:after="0" w:line="240" w:lineRule="auto"/>
        <w:ind w:firstLine="284"/>
        <w:jc w:val="both"/>
        <w:rPr>
          <w:rFonts w:ascii="Times New Roman" w:hAnsi="Times New Roman" w:cs="Times New Roman"/>
          <w:b/>
          <w:bCs/>
          <w:color w:val="000000" w:themeColor="text1"/>
          <w:sz w:val="24"/>
          <w:szCs w:val="24"/>
          <w:lang w:val="az-Latn-AZ"/>
        </w:rPr>
      </w:pPr>
      <w:r w:rsidRPr="00130F16">
        <w:rPr>
          <w:rFonts w:ascii="Times New Roman" w:hAnsi="Times New Roman" w:cs="Times New Roman"/>
          <w:b/>
          <w:color w:val="000000" w:themeColor="text1"/>
          <w:sz w:val="24"/>
          <w:szCs w:val="24"/>
          <w:lang w:val="az-Latn-AZ"/>
        </w:rPr>
        <w:t xml:space="preserve">Dissertasiyanın struktur bölmələrinin ayrılıqda həcmi qeyd olunmaqla dissertasiyanın işarə ilə ümumi həcmi. </w:t>
      </w:r>
      <w:r w:rsidRPr="00130F16">
        <w:rPr>
          <w:rFonts w:ascii="Times New Roman" w:hAnsi="Times New Roman" w:cs="Times New Roman"/>
          <w:color w:val="000000" w:themeColor="text1"/>
          <w:sz w:val="24"/>
          <w:szCs w:val="24"/>
          <w:lang w:val="az-Latn-AZ"/>
        </w:rPr>
        <w:t>Giriş – 12</w:t>
      </w:r>
      <w:r w:rsidR="00443FF8">
        <w:rPr>
          <w:rFonts w:ascii="Times New Roman" w:hAnsi="Times New Roman" w:cs="Times New Roman"/>
          <w:color w:val="000000" w:themeColor="text1"/>
          <w:sz w:val="24"/>
          <w:szCs w:val="24"/>
          <w:lang w:val="az-Latn-AZ"/>
        </w:rPr>
        <w:t>975</w:t>
      </w:r>
      <w:r w:rsidRPr="00130F16">
        <w:rPr>
          <w:rFonts w:ascii="Times New Roman" w:hAnsi="Times New Roman" w:cs="Times New Roman"/>
          <w:color w:val="000000" w:themeColor="text1"/>
          <w:sz w:val="24"/>
          <w:szCs w:val="24"/>
          <w:lang w:val="az-Latn-AZ"/>
        </w:rPr>
        <w:t xml:space="preserve"> işarə, 3 fəsil (I fəsil – 621</w:t>
      </w:r>
      <w:r w:rsidR="00443FF8">
        <w:rPr>
          <w:rFonts w:ascii="Times New Roman" w:hAnsi="Times New Roman" w:cs="Times New Roman"/>
          <w:color w:val="000000" w:themeColor="text1"/>
          <w:sz w:val="24"/>
          <w:szCs w:val="24"/>
          <w:lang w:val="az-Latn-AZ"/>
        </w:rPr>
        <w:t>20</w:t>
      </w:r>
      <w:r w:rsidRPr="00130F16">
        <w:rPr>
          <w:rFonts w:ascii="Times New Roman" w:hAnsi="Times New Roman" w:cs="Times New Roman"/>
          <w:color w:val="000000" w:themeColor="text1"/>
          <w:sz w:val="24"/>
          <w:szCs w:val="24"/>
          <w:lang w:val="az-Latn-AZ"/>
        </w:rPr>
        <w:t xml:space="preserve"> işarə, II fəsil – </w:t>
      </w:r>
      <w:r w:rsidR="00443FF8">
        <w:rPr>
          <w:rFonts w:ascii="Times New Roman" w:hAnsi="Times New Roman" w:cs="Times New Roman"/>
          <w:color w:val="000000" w:themeColor="text1"/>
          <w:sz w:val="24"/>
          <w:szCs w:val="24"/>
          <w:lang w:val="az-Latn-AZ"/>
        </w:rPr>
        <w:t>92330</w:t>
      </w:r>
      <w:r w:rsidRPr="00130F16">
        <w:rPr>
          <w:rFonts w:ascii="Times New Roman" w:hAnsi="Times New Roman" w:cs="Times New Roman"/>
          <w:color w:val="000000" w:themeColor="text1"/>
          <w:sz w:val="24"/>
          <w:szCs w:val="24"/>
          <w:lang w:val="az-Latn-AZ"/>
        </w:rPr>
        <w:t xml:space="preserve"> işarə, III fəsil – 60</w:t>
      </w:r>
      <w:r w:rsidR="00443FF8">
        <w:rPr>
          <w:rFonts w:ascii="Times New Roman" w:hAnsi="Times New Roman" w:cs="Times New Roman"/>
          <w:color w:val="000000" w:themeColor="text1"/>
          <w:sz w:val="24"/>
          <w:szCs w:val="24"/>
          <w:lang w:val="az-Latn-AZ"/>
        </w:rPr>
        <w:t>386</w:t>
      </w:r>
      <w:r w:rsidRPr="00130F16">
        <w:rPr>
          <w:rFonts w:ascii="Times New Roman" w:hAnsi="Times New Roman" w:cs="Times New Roman"/>
          <w:color w:val="000000" w:themeColor="text1"/>
          <w:sz w:val="24"/>
          <w:szCs w:val="24"/>
          <w:lang w:val="az-Latn-AZ"/>
        </w:rPr>
        <w:t xml:space="preserve"> işarə), nəticə – </w:t>
      </w:r>
      <w:r w:rsidR="00443FF8">
        <w:rPr>
          <w:rFonts w:ascii="Times New Roman" w:hAnsi="Times New Roman" w:cs="Times New Roman"/>
          <w:color w:val="000000" w:themeColor="text1"/>
          <w:sz w:val="24"/>
          <w:szCs w:val="24"/>
          <w:lang w:val="az-Latn-AZ"/>
        </w:rPr>
        <w:t>8033</w:t>
      </w:r>
      <w:r w:rsidRPr="00130F16">
        <w:rPr>
          <w:rFonts w:ascii="Times New Roman" w:hAnsi="Times New Roman" w:cs="Times New Roman"/>
          <w:color w:val="000000" w:themeColor="text1"/>
          <w:sz w:val="24"/>
          <w:szCs w:val="24"/>
          <w:lang w:val="az-Latn-AZ"/>
        </w:rPr>
        <w:t xml:space="preserve"> işarə və istifadə edilmiş ədəbiyyat siyahısı – 29</w:t>
      </w:r>
      <w:r w:rsidR="00443FF8">
        <w:rPr>
          <w:rFonts w:ascii="Times New Roman" w:hAnsi="Times New Roman" w:cs="Times New Roman"/>
          <w:color w:val="000000" w:themeColor="text1"/>
          <w:sz w:val="24"/>
          <w:szCs w:val="24"/>
          <w:lang w:val="az-Latn-AZ"/>
        </w:rPr>
        <w:t>480</w:t>
      </w:r>
      <w:r w:rsidRPr="00130F16">
        <w:rPr>
          <w:rFonts w:ascii="Times New Roman" w:hAnsi="Times New Roman" w:cs="Times New Roman"/>
          <w:color w:val="000000" w:themeColor="text1"/>
          <w:sz w:val="24"/>
          <w:szCs w:val="24"/>
          <w:lang w:val="az-Latn-AZ"/>
        </w:rPr>
        <w:t xml:space="preserve"> işarə olmaqla ümumilikdə </w:t>
      </w:r>
      <w:r w:rsidR="00443FF8">
        <w:rPr>
          <w:rFonts w:ascii="Times New Roman" w:hAnsi="Times New Roman" w:cs="Times New Roman"/>
          <w:color w:val="000000" w:themeColor="text1"/>
          <w:sz w:val="24"/>
          <w:szCs w:val="24"/>
          <w:lang w:val="az-Latn-AZ"/>
        </w:rPr>
        <w:t>284069</w:t>
      </w:r>
      <w:r w:rsidRPr="00130F16">
        <w:rPr>
          <w:rFonts w:ascii="Times New Roman" w:hAnsi="Times New Roman" w:cs="Times New Roman"/>
          <w:color w:val="000000" w:themeColor="text1"/>
          <w:sz w:val="24"/>
          <w:szCs w:val="24"/>
          <w:lang w:val="az-Latn-AZ"/>
        </w:rPr>
        <w:t xml:space="preserve"> işarədir. Dissertasiyada 1</w:t>
      </w:r>
      <w:r w:rsidR="00D50328">
        <w:rPr>
          <w:rFonts w:ascii="Times New Roman" w:hAnsi="Times New Roman" w:cs="Times New Roman"/>
          <w:color w:val="000000" w:themeColor="text1"/>
          <w:sz w:val="24"/>
          <w:szCs w:val="24"/>
          <w:lang w:val="az-Latn-AZ"/>
        </w:rPr>
        <w:t>7</w:t>
      </w:r>
      <w:r w:rsidRPr="00130F16">
        <w:rPr>
          <w:rFonts w:ascii="Times New Roman" w:hAnsi="Times New Roman" w:cs="Times New Roman"/>
          <w:color w:val="000000" w:themeColor="text1"/>
          <w:sz w:val="24"/>
          <w:szCs w:val="24"/>
          <w:lang w:val="az-Latn-AZ"/>
        </w:rPr>
        <w:t xml:space="preserve"> cədvəl, 9 şəkildən istifadə olunmuşdur. </w:t>
      </w:r>
      <w:r w:rsidRPr="00130F16">
        <w:rPr>
          <w:rFonts w:ascii="Times New Roman" w:hAnsi="Times New Roman" w:cs="Times New Roman"/>
          <w:bCs/>
          <w:color w:val="000000" w:themeColor="text1"/>
          <w:sz w:val="24"/>
          <w:szCs w:val="24"/>
          <w:lang w:val="az-Latn-AZ"/>
        </w:rPr>
        <w:t xml:space="preserve">Dissertasiyanın işarə sayı cədvəllər, şəkillər, istifadə edilmiş ədəbiyyat siyahısı istisna olmaqla </w:t>
      </w:r>
      <w:r w:rsidR="00443FF8">
        <w:rPr>
          <w:rFonts w:ascii="Times New Roman" w:hAnsi="Times New Roman" w:cs="Times New Roman"/>
          <w:bCs/>
          <w:color w:val="000000" w:themeColor="text1"/>
          <w:sz w:val="24"/>
          <w:szCs w:val="24"/>
          <w:lang w:val="az-Latn-AZ"/>
        </w:rPr>
        <w:t>235844</w:t>
      </w:r>
      <w:r w:rsidRPr="00130F16">
        <w:rPr>
          <w:rFonts w:ascii="Times New Roman" w:hAnsi="Times New Roman" w:cs="Times New Roman"/>
          <w:bCs/>
          <w:color w:val="000000" w:themeColor="text1"/>
          <w:sz w:val="24"/>
          <w:szCs w:val="24"/>
          <w:lang w:val="az-Latn-AZ"/>
        </w:rPr>
        <w:t xml:space="preserve"> işarədir.</w:t>
      </w:r>
    </w:p>
    <w:p w14:paraId="39CBEE62" w14:textId="77777777" w:rsidR="00E7441C" w:rsidRPr="00130F16" w:rsidRDefault="00E7441C" w:rsidP="00130F16">
      <w:pPr>
        <w:widowControl w:val="0"/>
        <w:spacing w:after="0" w:line="240" w:lineRule="auto"/>
        <w:ind w:firstLine="284"/>
        <w:jc w:val="center"/>
        <w:rPr>
          <w:rFonts w:ascii="Times New Roman" w:hAnsi="Times New Roman" w:cs="Times New Roman"/>
          <w:b/>
          <w:bCs/>
          <w:color w:val="000000" w:themeColor="text1"/>
          <w:sz w:val="24"/>
          <w:szCs w:val="24"/>
          <w:lang w:val="az-Latn-AZ"/>
        </w:rPr>
      </w:pPr>
    </w:p>
    <w:p w14:paraId="5F84F878" w14:textId="77777777" w:rsidR="00333FC1" w:rsidRPr="00130F16" w:rsidRDefault="00333FC1" w:rsidP="00130F16">
      <w:pPr>
        <w:widowControl w:val="0"/>
        <w:spacing w:after="0" w:line="240" w:lineRule="auto"/>
        <w:ind w:firstLine="284"/>
        <w:jc w:val="center"/>
        <w:rPr>
          <w:rFonts w:ascii="Times New Roman" w:hAnsi="Times New Roman" w:cs="Times New Roman"/>
          <w:b/>
          <w:bCs/>
          <w:color w:val="000000" w:themeColor="text1"/>
          <w:sz w:val="24"/>
          <w:szCs w:val="24"/>
          <w:lang w:val="az-Latn-AZ"/>
        </w:rPr>
      </w:pPr>
      <w:r w:rsidRPr="00130F16">
        <w:rPr>
          <w:rFonts w:ascii="Times New Roman" w:hAnsi="Times New Roman" w:cs="Times New Roman"/>
          <w:b/>
          <w:bCs/>
          <w:color w:val="000000" w:themeColor="text1"/>
          <w:sz w:val="24"/>
          <w:szCs w:val="24"/>
          <w:lang w:val="az-Latn-AZ"/>
        </w:rPr>
        <w:t>İŞİN ƏSAS MƏZMUNU</w:t>
      </w:r>
    </w:p>
    <w:p w14:paraId="3623C334" w14:textId="77777777" w:rsidR="00BC64A2" w:rsidRPr="00130F16" w:rsidRDefault="00BC64A2" w:rsidP="00130F16">
      <w:pPr>
        <w:widowControl w:val="0"/>
        <w:spacing w:after="0" w:line="240" w:lineRule="auto"/>
        <w:ind w:firstLine="284"/>
        <w:jc w:val="both"/>
        <w:rPr>
          <w:rFonts w:ascii="Times New Roman" w:hAnsi="Times New Roman" w:cs="Times New Roman"/>
          <w:color w:val="000000" w:themeColor="text1"/>
          <w:sz w:val="24"/>
          <w:szCs w:val="24"/>
          <w:lang w:val="az-Latn-AZ"/>
        </w:rPr>
      </w:pPr>
    </w:p>
    <w:p w14:paraId="28797E4C" w14:textId="359527C7" w:rsidR="00BC64A2" w:rsidRPr="00130F16" w:rsidRDefault="00BC64A2" w:rsidP="00130F16">
      <w:pPr>
        <w:widowControl w:val="0"/>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Dissertasiya işinin </w:t>
      </w:r>
      <w:r w:rsidRPr="00130F16">
        <w:rPr>
          <w:rFonts w:ascii="Times New Roman" w:hAnsi="Times New Roman" w:cs="Times New Roman"/>
          <w:b/>
          <w:bCs/>
          <w:color w:val="000000" w:themeColor="text1"/>
          <w:sz w:val="24"/>
          <w:szCs w:val="24"/>
          <w:lang w:val="az-Latn-AZ"/>
        </w:rPr>
        <w:t>Giriş</w:t>
      </w:r>
      <w:r w:rsidRPr="00130F16">
        <w:rPr>
          <w:rFonts w:ascii="Times New Roman" w:hAnsi="Times New Roman" w:cs="Times New Roman"/>
          <w:color w:val="000000" w:themeColor="text1"/>
          <w:sz w:val="24"/>
          <w:szCs w:val="24"/>
          <w:lang w:val="az-Latn-AZ"/>
        </w:rPr>
        <w:t xml:space="preserve"> hissəsində mövzunun aktuallığı, işlənmə dərəcəsi əsaslandırılmış, obyekti və predmeti, məqsəd və vəzifələri, tədqiqat metodları, müdafiəyə çıxarılan əsas müddəalar müəyyənləşdirilmiş, elmi yeniliyi, nəzəri və praktiki əhəmiyyəti, aprobasiyası və tətbiqi, yerinə yetirildiyi təşkilatın adı, quruluşu və həcmi baradə məlumatlar təqdim olunmuşdur.</w:t>
      </w:r>
    </w:p>
    <w:p w14:paraId="57EEDF42" w14:textId="77777777" w:rsidR="00BC64A2" w:rsidRPr="00130F16" w:rsidRDefault="00BC64A2" w:rsidP="00130F16">
      <w:pPr>
        <w:widowControl w:val="0"/>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Dissertasiyanın </w:t>
      </w:r>
      <w:r w:rsidRPr="00130F16">
        <w:rPr>
          <w:rFonts w:ascii="Times New Roman" w:hAnsi="Times New Roman" w:cs="Times New Roman"/>
          <w:b/>
          <w:bCs/>
          <w:color w:val="000000" w:themeColor="text1"/>
          <w:sz w:val="24"/>
          <w:szCs w:val="24"/>
          <w:lang w:val="az-Latn-AZ"/>
        </w:rPr>
        <w:t>“</w:t>
      </w:r>
      <w:r w:rsidRPr="00130F16">
        <w:rPr>
          <w:rFonts w:ascii="Times New Roman" w:hAnsi="Times New Roman" w:cs="Times New Roman"/>
          <w:b/>
          <w:color w:val="000000" w:themeColor="text1"/>
          <w:sz w:val="24"/>
          <w:szCs w:val="24"/>
          <w:lang w:val="az-Latn-AZ"/>
        </w:rPr>
        <w:t>İşçilərin əmək fəaliyyətinin idarə edilməsi və qiymətləndirilməsinin nəzəri-konseptual əsasları</w:t>
      </w:r>
      <w:r w:rsidRPr="00130F16">
        <w:rPr>
          <w:rFonts w:ascii="Times New Roman" w:hAnsi="Times New Roman" w:cs="Times New Roman"/>
          <w:b/>
          <w:bCs/>
          <w:color w:val="000000" w:themeColor="text1"/>
          <w:sz w:val="24"/>
          <w:szCs w:val="24"/>
          <w:lang w:val="az-Latn-AZ"/>
        </w:rPr>
        <w:t>”</w:t>
      </w:r>
      <w:r w:rsidRPr="00130F16">
        <w:rPr>
          <w:rFonts w:ascii="Times New Roman" w:hAnsi="Times New Roman" w:cs="Times New Roman"/>
          <w:color w:val="000000" w:themeColor="text1"/>
          <w:sz w:val="24"/>
          <w:szCs w:val="24"/>
          <w:lang w:val="az-Latn-AZ"/>
        </w:rPr>
        <w:t xml:space="preserve"> adlı I fəslində işçilərin əmək fəaliyyətinin idarə edilməsi və qiymətləndirilməsi prosesinə nəzəri yanaşmaların təkamülü araşdırılmış, əməyin qiymətləndirilməsi metodları və onun nəticələrinin istifadə olunduğu sahələr müəyyənləşdirilmiş, işçilərin əmək fəaliyyətinin qiymətləndirmə nəticələrindən kadrların hazırlanması və inkişafında istifadənin əsas xüsusiyyətləri dəyərləndirilmişdir.</w:t>
      </w:r>
    </w:p>
    <w:p w14:paraId="01F7C2EB" w14:textId="451D6263" w:rsidR="00BC64A2" w:rsidRPr="00130F16" w:rsidRDefault="00BC64A2" w:rsidP="00130F16">
      <w:pPr>
        <w:widowControl w:val="0"/>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Hazırda müəssisənin kadrlarını idarə etmək üçün effektiv iqtisadi mexanizm mövcud olmadığına görə, müasir biznesin təşkili modelləri kadr sahəsində idarəetmə qərarlarının iqtisadi əsaslandırılması metodlarının işlənməsini zəruri edir. </w:t>
      </w:r>
    </w:p>
    <w:p w14:paraId="4B57D2E9" w14:textId="77777777" w:rsidR="00BC64A2" w:rsidRPr="00130F16" w:rsidRDefault="00BC64A2" w:rsidP="00130F16">
      <w:pPr>
        <w:spacing w:after="0" w:line="240" w:lineRule="auto"/>
        <w:ind w:firstLine="284"/>
        <w:jc w:val="distribute"/>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İstənilən iqtisadi sistemin fəaliyyəti özündə “xərclər - nəticələr - məqsədlər” zəncirini ehtiva edir. Səmərəlilik anlayışı avtomatik olaraq bu zəncirin tamlığı ilə bağlanır. Yəni, nəinki xərclərin uğurla nəticələrə çevrildiyi, həm də əldə edilən nəticələrin idarəetmə sisteminin və bütün müəssisənin məqsədlərinə uyğun olduğu </w:t>
      </w:r>
    </w:p>
    <w:p w14:paraId="0343245E"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halda, iqtisadi baxımdan işçilərin idarə edilməsi səmərəli hesab edilə bilər </w:t>
      </w:r>
      <w:r w:rsidRPr="00130F16">
        <w:rPr>
          <w:rStyle w:val="af8"/>
          <w:rFonts w:ascii="Times New Roman" w:hAnsi="Times New Roman" w:cs="Times New Roman"/>
          <w:color w:val="000000" w:themeColor="text1"/>
          <w:sz w:val="24"/>
          <w:szCs w:val="24"/>
          <w:lang w:val="az-Latn-AZ"/>
        </w:rPr>
        <w:footnoteReference w:id="1"/>
      </w:r>
      <w:r w:rsidRPr="00130F16">
        <w:rPr>
          <w:rFonts w:ascii="Times New Roman" w:hAnsi="Times New Roman" w:cs="Times New Roman"/>
          <w:color w:val="000000" w:themeColor="text1"/>
          <w:sz w:val="24"/>
          <w:szCs w:val="24"/>
          <w:lang w:val="az-Latn-AZ"/>
        </w:rPr>
        <w:t>.</w:t>
      </w:r>
    </w:p>
    <w:p w14:paraId="41D6D6F5"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Beləliklə, ən ümumi formada, işçilərin idarə edilməsinə iqtisadi yanaşma, optimal kadr xərcləri ilə şirkətin məqsədlərinə çatmaq deməkdir.</w:t>
      </w:r>
    </w:p>
    <w:p w14:paraId="4D0CF63B" w14:textId="77777777" w:rsidR="00BC64A2" w:rsidRPr="00130F16" w:rsidRDefault="00BC64A2" w:rsidP="00130F16">
      <w:pPr>
        <w:spacing w:after="0" w:line="240" w:lineRule="auto"/>
        <w:ind w:firstLine="284"/>
        <w:jc w:val="both"/>
        <w:rPr>
          <w:rFonts w:ascii="Times New Roman" w:hAnsi="Times New Roman" w:cs="Times New Roman"/>
          <w:i/>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İşçilərin idarə edilməsinin iqtisadi metodları aşağıdakı formalarda olur: planlaşdırma, təhlil, işçilərin öz əməyinin nəticələrinə, o cümlədən maddi nəticələrinə maraq göstərməsinə səbəb olan iqtisadi müstəqillik. </w:t>
      </w:r>
    </w:p>
    <w:p w14:paraId="054F25FB" w14:textId="77777777" w:rsidR="00BC64A2" w:rsidRPr="00130F16" w:rsidRDefault="00BC64A2" w:rsidP="00130F16">
      <w:pPr>
        <w:tabs>
          <w:tab w:val="left" w:pos="9302"/>
        </w:tabs>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İşçilərin idarə edilməsinin iqtisadi metodları resurslardan qənaətli istifadə, mal və xidmətlərin keyfiyyətini və rəqabət qabiliyyətini artırmağa yönəldilmişdir. Başqa sözlə, iqtisadi metodlarda ən başlıcası idarəetmə qərarlarının optimallaşdırılması və işçilərin onu həyata keçirməyə həvəsləndirməsidir</w:t>
      </w:r>
      <w:r w:rsidRPr="00130F16">
        <w:rPr>
          <w:rStyle w:val="af8"/>
          <w:rFonts w:ascii="Times New Roman" w:hAnsi="Times New Roman" w:cs="Times New Roman"/>
          <w:color w:val="000000" w:themeColor="text1"/>
          <w:sz w:val="24"/>
          <w:szCs w:val="24"/>
          <w:lang w:val="az-Latn-AZ"/>
        </w:rPr>
        <w:footnoteReference w:id="2"/>
      </w:r>
      <w:r w:rsidRPr="00130F16">
        <w:rPr>
          <w:rFonts w:ascii="Times New Roman" w:hAnsi="Times New Roman" w:cs="Times New Roman"/>
          <w:color w:val="000000" w:themeColor="text1"/>
          <w:sz w:val="24"/>
          <w:szCs w:val="24"/>
          <w:lang w:val="az-Latn-AZ"/>
        </w:rPr>
        <w:t>.</w:t>
      </w:r>
    </w:p>
    <w:p w14:paraId="4870BAEA"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Müasir şəraitdə təşkilatlar, işçilərə xərclərini investisiya olaraq qəbul edir, buna görə müəssisənin fəaliyyətinin səmərəliliyini artırmaq şəklində gəlir gətirməlidir. Nəticə etibarilə, işçilərin idarəetmə sisteminin ən vacib iqtisadi məqsədlərindən biri bu investisiyaların gəlirliliyini artırmaqdır. Buna görə də işçilərin idarə edilməsinə iqtisadi yanaşma aktualdır</w:t>
      </w:r>
      <w:r w:rsidRPr="00130F16">
        <w:rPr>
          <w:rStyle w:val="af8"/>
          <w:rFonts w:ascii="Times New Roman" w:hAnsi="Times New Roman" w:cs="Times New Roman"/>
          <w:color w:val="000000" w:themeColor="text1"/>
          <w:sz w:val="24"/>
          <w:szCs w:val="24"/>
          <w:lang w:val="az-Latn-AZ"/>
        </w:rPr>
        <w:footnoteReference w:id="3"/>
      </w:r>
      <w:r w:rsidRPr="00130F16">
        <w:rPr>
          <w:rFonts w:ascii="Times New Roman" w:hAnsi="Times New Roman" w:cs="Times New Roman"/>
          <w:color w:val="000000" w:themeColor="text1"/>
          <w:sz w:val="24"/>
          <w:szCs w:val="24"/>
          <w:lang w:val="az-Latn-AZ"/>
        </w:rPr>
        <w:t>.</w:t>
      </w:r>
    </w:p>
    <w:p w14:paraId="27BF8DB5" w14:textId="79C3DB42"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Müasir ədəbiyyatın araşdırması əsasında məlum oldu ki, hazırda müəssisənin kadrlarını idarə etmək üçün effektiv iqtisadi mexanizm mövcud deyil.</w:t>
      </w:r>
    </w:p>
    <w:p w14:paraId="3923D9A7" w14:textId="77777777" w:rsidR="00BC64A2" w:rsidRPr="00130F16" w:rsidRDefault="00BC64A2" w:rsidP="00130F16">
      <w:pPr>
        <w:spacing w:after="0" w:line="240" w:lineRule="auto"/>
        <w:ind w:firstLine="284"/>
        <w:jc w:val="both"/>
        <w:rPr>
          <w:rFonts w:ascii="Times New Roman" w:hAnsi="Times New Roman" w:cs="Times New Roman"/>
          <w:b/>
          <w:color w:val="000000" w:themeColor="text1"/>
          <w:sz w:val="24"/>
          <w:szCs w:val="24"/>
          <w:lang w:val="az-Latn-AZ"/>
        </w:rPr>
      </w:pPr>
      <w:r w:rsidRPr="00130F16">
        <w:rPr>
          <w:rFonts w:ascii="Times New Roman" w:hAnsi="Times New Roman" w:cs="Times New Roman"/>
          <w:color w:val="000000" w:themeColor="text1"/>
          <w:sz w:val="24"/>
          <w:szCs w:val="24"/>
          <w:lang w:val="az-Latn-AZ"/>
        </w:rPr>
        <w:t>Işçilərin fəaliyyətinin qiymətləndirilməsi ilə bağlı metodologiyanı və xarici təcrübəni nəzərdən keçirdikdə, aydın olur ki, Azərbaycan hələ də işçilərin fəaliyyətinin idarə edilməsinin vahid sisteminə və ölkəmizin mentalitetinə əsaslanmaqla kadr qiymətləndirməsi sahəsində ciddi fərqlərə malik olaraq qalır</w:t>
      </w:r>
      <w:r w:rsidRPr="00130F16">
        <w:rPr>
          <w:rStyle w:val="af8"/>
          <w:rFonts w:ascii="Times New Roman" w:hAnsi="Times New Roman" w:cs="Times New Roman"/>
          <w:color w:val="000000" w:themeColor="text1"/>
          <w:sz w:val="24"/>
          <w:szCs w:val="24"/>
          <w:lang w:val="az-Latn-AZ"/>
        </w:rPr>
        <w:footnoteReference w:id="4"/>
      </w:r>
      <w:r w:rsidRPr="00130F16">
        <w:rPr>
          <w:rFonts w:ascii="Times New Roman" w:hAnsi="Times New Roman" w:cs="Times New Roman"/>
          <w:color w:val="000000" w:themeColor="text1"/>
          <w:sz w:val="24"/>
          <w:szCs w:val="24"/>
          <w:lang w:val="az-Latn-AZ"/>
        </w:rPr>
        <w:t>.</w:t>
      </w:r>
    </w:p>
    <w:p w14:paraId="2F61B19D"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Hazırkı şəraitdə işçilərin fəaliyyətinin qiymətləndirməsi müasir şirkətin səmərəli idarə edilməsinin ən vacib vasitəsinə çevrilməsinə rəğmən Azərbaycan şirkətlərinin kadr qiymətləndirilməsi sistemində bir sıra problemlər hələ də mövcuddur. Azərbaycan şirkətlərində kadr qiymətləndirilməsi sistemlərinin daha da təkmilləşdirilməsi qiymətləndirmə, səlahiyyətlərin genişləndirilməsi, kadr qiymətləndirməsindəki mövcud sistemlərin nəzərdən keçirilməsi və tamamilə mükəmməl bir səviyyəyə çatdırılması ilə məşğul olan işçilərin peşəkarlığının yüksəldilməsini tələb edir </w:t>
      </w:r>
      <w:r w:rsidRPr="00130F16">
        <w:rPr>
          <w:rStyle w:val="af8"/>
          <w:rFonts w:ascii="Times New Roman" w:hAnsi="Times New Roman" w:cs="Times New Roman"/>
          <w:color w:val="000000" w:themeColor="text1"/>
          <w:sz w:val="24"/>
          <w:szCs w:val="24"/>
          <w:lang w:val="az-Latn-AZ"/>
        </w:rPr>
        <w:footnoteReference w:id="5"/>
      </w:r>
      <w:r w:rsidRPr="00130F16">
        <w:rPr>
          <w:rFonts w:ascii="Times New Roman" w:hAnsi="Times New Roman" w:cs="Times New Roman"/>
          <w:color w:val="000000" w:themeColor="text1"/>
          <w:sz w:val="24"/>
          <w:szCs w:val="24"/>
          <w:lang w:val="az-Latn-AZ"/>
        </w:rPr>
        <w:t>.</w:t>
      </w:r>
    </w:p>
    <w:p w14:paraId="51E7949F"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Azərbaycan şirkətlərində işçilərin fəaliyyətinin qiymətləndirilməsi sistemlərini təkmilləşdirmək üçün əsasən Qərbi Avropa və Amerika </w:t>
      </w:r>
      <w:r w:rsidRPr="00130F16">
        <w:rPr>
          <w:rFonts w:ascii="Times New Roman" w:hAnsi="Times New Roman" w:cs="Times New Roman"/>
          <w:color w:val="000000" w:themeColor="text1"/>
          <w:spacing w:val="-2"/>
          <w:sz w:val="24"/>
          <w:szCs w:val="24"/>
          <w:lang w:val="az-Latn-AZ"/>
        </w:rPr>
        <w:t>şirkətlərinin təcrübəsindəki xarici texnologiyaların tətbiqi mümkündür. Yerli şirkətlərdə işçilərin fəaliyyətinin qiymətləndirmə sistemlərinin yenidən qurulmasında aşağıdakı xarici təcrübəni tətbiq etmək olar: qiymətləndirmə prosedurunu diqqətlə planlaşdırmaq; işçilərin fəaliyyətinin qiymətləndirilməsi sistemi və onların məmnunluğu ilə əlaqədar sorğular keçirmək; qiymətləndirmə metodları toplusunu ənənəvi müsahibələrdən kadrların qiymətləndirilməsi üçün daha mürəkkəb inteqrasiya olunmuş metodlara (hədəfin idarə edilməsi, qiymətləndirmə mərkəzi) doğru genişləndirmək; sübuta yetirilmiş etibarlı qiymətləndirmə metodlarından (strukturlaşdırılmış müsahibələr və s.) istifadə etmək; işçilərin fəaliyyətinin qiymətləndirməsi sahəsindəki mütəxəssisləri qiymətləndirmə komissiyalarına (o cümlədən ölkədə işləyən xarici məsləhət agentlikləri tərəfindən) dəvət etmək; qiymətləndirmənin açıqlığını (qiymətləndirmə qaydaları, nəticələri barədə bütün işçilərə məlumat verilməsi) təmin etmək; qiymətləndirmə prosedurunun nəticələrini kompleks təhlil etm</w:t>
      </w:r>
      <w:r w:rsidRPr="00130F16">
        <w:rPr>
          <w:rFonts w:ascii="Times New Roman" w:hAnsi="Times New Roman" w:cs="Times New Roman"/>
          <w:color w:val="000000" w:themeColor="text1"/>
          <w:sz w:val="24"/>
          <w:szCs w:val="24"/>
          <w:lang w:val="az-Latn-AZ"/>
        </w:rPr>
        <w:t>ək</w:t>
      </w:r>
      <w:r w:rsidRPr="00130F16">
        <w:rPr>
          <w:rStyle w:val="af8"/>
          <w:rFonts w:ascii="Times New Roman" w:hAnsi="Times New Roman" w:cs="Times New Roman"/>
          <w:color w:val="000000" w:themeColor="text1"/>
          <w:sz w:val="24"/>
          <w:szCs w:val="24"/>
          <w:lang w:val="az-Latn-AZ"/>
        </w:rPr>
        <w:footnoteReference w:id="6"/>
      </w:r>
      <w:r w:rsidRPr="00130F16">
        <w:rPr>
          <w:rFonts w:ascii="Times New Roman" w:hAnsi="Times New Roman" w:cs="Times New Roman"/>
          <w:color w:val="000000" w:themeColor="text1"/>
          <w:sz w:val="24"/>
          <w:szCs w:val="24"/>
          <w:lang w:val="az-Latn-AZ"/>
        </w:rPr>
        <w:t>.</w:t>
      </w:r>
    </w:p>
    <w:p w14:paraId="1F890C99" w14:textId="5F9F2456" w:rsidR="00BC64A2" w:rsidRPr="00130F16" w:rsidRDefault="00BC64A2" w:rsidP="00130F16">
      <w:pPr>
        <w:autoSpaceDE w:val="0"/>
        <w:autoSpaceDN w:val="0"/>
        <w:adjustRightInd w:val="0"/>
        <w:spacing w:after="0" w:line="240" w:lineRule="auto"/>
        <w:ind w:firstLine="284"/>
        <w:jc w:val="both"/>
        <w:rPr>
          <w:rFonts w:ascii="Times New Roman" w:eastAsia="Literaturnaya-Regular" w:hAnsi="Times New Roman" w:cs="Times New Roman"/>
          <w:color w:val="000000" w:themeColor="text1"/>
          <w:sz w:val="24"/>
          <w:szCs w:val="24"/>
          <w:lang w:val="az-Latn-AZ"/>
        </w:rPr>
      </w:pPr>
      <w:r w:rsidRPr="00130F16">
        <w:rPr>
          <w:rFonts w:ascii="Times New Roman" w:eastAsia="Literaturnaya-Regular" w:hAnsi="Times New Roman" w:cs="Times New Roman"/>
          <w:color w:val="000000" w:themeColor="text1"/>
          <w:sz w:val="24"/>
          <w:szCs w:val="24"/>
          <w:lang w:val="az-Latn-AZ"/>
        </w:rPr>
        <w:t xml:space="preserve">Şirkətdə kadr qiymətləndirməsi müəssisənin səmərəliliyinə birbaşa təsir edən əsas </w:t>
      </w:r>
      <w:r w:rsidR="0004138E" w:rsidRPr="00130F16">
        <w:rPr>
          <w:rFonts w:ascii="Times New Roman" w:eastAsia="Literaturnaya-Regular" w:hAnsi="Times New Roman" w:cs="Times New Roman"/>
          <w:color w:val="000000" w:themeColor="text1"/>
          <w:sz w:val="24"/>
          <w:szCs w:val="24"/>
          <w:lang w:val="az-Latn-AZ"/>
        </w:rPr>
        <w:t>amil</w:t>
      </w:r>
      <w:r w:rsidRPr="00130F16">
        <w:rPr>
          <w:rFonts w:ascii="Times New Roman" w:eastAsia="Literaturnaya-Regular" w:hAnsi="Times New Roman" w:cs="Times New Roman"/>
          <w:color w:val="000000" w:themeColor="text1"/>
          <w:sz w:val="24"/>
          <w:szCs w:val="24"/>
          <w:lang w:val="az-Latn-AZ"/>
        </w:rPr>
        <w:t xml:space="preserve"> olmalıdır, çünki bu, təkcə işçinin vəzifəyə uyğunluğunu aşkar etmir, həm də onun potensialını və karyera artımının perspektivlərini qiymətləndirməyə imkan verir.</w:t>
      </w:r>
    </w:p>
    <w:p w14:paraId="67B50CA4" w14:textId="3227CEA1"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Onu da qeyd etmək lazımdır ki, tədqiq olunan nəzəri-metodoloji aspektlər əsasında aşağıdakılar aşkar edildi: kadr siyasətinin təkmilləşdirilməsi müəssisələrin rəqabət qabiliyyətinə təsir edən aşağıdakı amilləri əhatə edir ki, bu da fəaliyyət səmərəliliyini əhəmiyyətli dərəcədə artırır:</w:t>
      </w:r>
    </w:p>
    <w:p w14:paraId="27B2DF39" w14:textId="77777777" w:rsidR="00BC64A2" w:rsidRPr="00130F16" w:rsidRDefault="00BC64A2" w:rsidP="00130F16">
      <w:pPr>
        <w:widowControl w:val="0"/>
        <w:numPr>
          <w:ilvl w:val="0"/>
          <w:numId w:val="26"/>
        </w:numPr>
        <w:shd w:val="clear" w:color="auto" w:fill="FFFFFF"/>
        <w:tabs>
          <w:tab w:val="left" w:pos="567"/>
          <w:tab w:val="left" w:pos="851"/>
          <w:tab w:val="left" w:pos="1101"/>
        </w:tabs>
        <w:spacing w:after="0" w:line="240" w:lineRule="auto"/>
        <w:ind w:left="0"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İstehsalda fasiləsiz işin təmin edilməsi üçün işçilər ştatının formalaşdırılması;</w:t>
      </w:r>
    </w:p>
    <w:p w14:paraId="142A59E9" w14:textId="77777777" w:rsidR="00BC64A2" w:rsidRPr="00130F16" w:rsidRDefault="00BC64A2" w:rsidP="00130F16">
      <w:pPr>
        <w:widowControl w:val="0"/>
        <w:numPr>
          <w:ilvl w:val="0"/>
          <w:numId w:val="26"/>
        </w:numPr>
        <w:shd w:val="clear" w:color="auto" w:fill="FFFFFF"/>
        <w:tabs>
          <w:tab w:val="left" w:pos="567"/>
          <w:tab w:val="left" w:pos="851"/>
          <w:tab w:val="left" w:pos="1101"/>
        </w:tabs>
        <w:spacing w:after="0" w:line="240" w:lineRule="auto"/>
        <w:ind w:left="0"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Müəssisə kollektivinin müəyyən əmək potensialının yaradılması xərclərinin minimuma endirilməsi;</w:t>
      </w:r>
    </w:p>
    <w:p w14:paraId="37C80F12" w14:textId="77777777" w:rsidR="00BC64A2" w:rsidRPr="00130F16" w:rsidRDefault="00BC64A2" w:rsidP="00130F16">
      <w:pPr>
        <w:widowControl w:val="0"/>
        <w:numPr>
          <w:ilvl w:val="0"/>
          <w:numId w:val="26"/>
        </w:numPr>
        <w:shd w:val="clear" w:color="auto" w:fill="FFFFFF"/>
        <w:tabs>
          <w:tab w:val="left" w:pos="567"/>
          <w:tab w:val="left" w:pos="851"/>
          <w:tab w:val="left" w:pos="1101"/>
        </w:tabs>
        <w:spacing w:after="0" w:line="240" w:lineRule="auto"/>
        <w:ind w:left="0"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İşçilərin maraqlarının nəzərə alınması, korporativ güzəştlərin əldə edilməsi və peşəkarlığın artması - komandanın bu sabitləşməsi səbəbindən;</w:t>
      </w:r>
    </w:p>
    <w:p w14:paraId="10F6EDB3" w14:textId="77777777" w:rsidR="00BC64A2" w:rsidRPr="00130F16" w:rsidRDefault="00BC64A2" w:rsidP="00130F16">
      <w:pPr>
        <w:widowControl w:val="0"/>
        <w:numPr>
          <w:ilvl w:val="0"/>
          <w:numId w:val="26"/>
        </w:numPr>
        <w:shd w:val="clear" w:color="auto" w:fill="FFFFFF"/>
        <w:tabs>
          <w:tab w:val="left" w:pos="567"/>
          <w:tab w:val="left" w:pos="851"/>
          <w:tab w:val="left" w:pos="1101"/>
        </w:tabs>
        <w:spacing w:after="0" w:line="240" w:lineRule="auto"/>
        <w:ind w:left="0"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Motivasiya sisteminin yaradılması;</w:t>
      </w:r>
    </w:p>
    <w:p w14:paraId="6C099C6E" w14:textId="77777777" w:rsidR="00BC64A2" w:rsidRPr="00130F16" w:rsidRDefault="00BC64A2" w:rsidP="00130F16">
      <w:pPr>
        <w:widowControl w:val="0"/>
        <w:numPr>
          <w:ilvl w:val="0"/>
          <w:numId w:val="26"/>
        </w:numPr>
        <w:shd w:val="clear" w:color="auto" w:fill="FFFFFF"/>
        <w:tabs>
          <w:tab w:val="left" w:pos="567"/>
          <w:tab w:val="left" w:pos="851"/>
          <w:tab w:val="left" w:pos="1101"/>
        </w:tabs>
        <w:spacing w:after="0" w:line="240" w:lineRule="auto"/>
        <w:ind w:left="0"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Müəssisənin uzunmüddətli planlarının həyata keçirilməsində işçilərin bilik və təcrübələrindən tam istifadə.</w:t>
      </w:r>
    </w:p>
    <w:p w14:paraId="19825EC5" w14:textId="77777777" w:rsidR="000107CA" w:rsidRDefault="00BC64A2" w:rsidP="000107CA">
      <w:pPr>
        <w:tabs>
          <w:tab w:val="left" w:pos="567"/>
        </w:tabs>
        <w:spacing w:after="0" w:line="240" w:lineRule="auto"/>
        <w:ind w:firstLine="284"/>
        <w:jc w:val="distribute"/>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Beləliklə, kadr siyasəti təşkilat tərəfindən iqtisadi fəaliyyətin </w:t>
      </w:r>
    </w:p>
    <w:p w14:paraId="47C30ED6" w14:textId="7E1C29F4" w:rsidR="00BC64A2" w:rsidRPr="00130F16" w:rsidRDefault="00BC64A2" w:rsidP="000107CA">
      <w:pPr>
        <w:tabs>
          <w:tab w:val="left" w:pos="567"/>
        </w:tabs>
        <w:spacing w:after="0" w:line="240" w:lineRule="auto"/>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xüsusiyyətlərinə, idarəetmənin təşkilati quruluşuna, ünsiyyət sisteminə, təşkilati mədəniyyətə, motivasiya və stimullaşdırma sisteminə, dəyişən şərtlərə uyğunlaşma və s. uyğun olaraq formalaşır.</w:t>
      </w:r>
    </w:p>
    <w:p w14:paraId="211D10B8" w14:textId="77777777" w:rsidR="00BC64A2" w:rsidRPr="00130F16" w:rsidRDefault="00BC64A2" w:rsidP="00130F16">
      <w:pPr>
        <w:tabs>
          <w:tab w:val="left" w:pos="567"/>
        </w:tabs>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Bundan əlavə, təşkilatın kadr siyasəti işçilərin heyətin idarəetmə texnologiyalarının tətbiqi sahəsindəki səlahiyyətlərinin qiymətləndirilməsinə əsaslanır:</w:t>
      </w:r>
    </w:p>
    <w:p w14:paraId="731728AD" w14:textId="77777777" w:rsidR="00BC64A2" w:rsidRPr="00130F16" w:rsidRDefault="00BC64A2" w:rsidP="00130F16">
      <w:pPr>
        <w:widowControl w:val="0"/>
        <w:numPr>
          <w:ilvl w:val="0"/>
          <w:numId w:val="27"/>
        </w:numPr>
        <w:shd w:val="clear" w:color="auto" w:fill="FFFFFF"/>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Kadr seçimində vəzifəyə görə iddiaçının qiymətləndirməsi daha qənaətcil işçi əldə etməyə imkan verir;</w:t>
      </w:r>
    </w:p>
    <w:p w14:paraId="5A8059C6" w14:textId="77777777" w:rsidR="00BC64A2" w:rsidRPr="00130F16" w:rsidRDefault="00BC64A2" w:rsidP="00130F16">
      <w:pPr>
        <w:widowControl w:val="0"/>
        <w:numPr>
          <w:ilvl w:val="0"/>
          <w:numId w:val="27"/>
        </w:numPr>
        <w:shd w:val="clear" w:color="auto" w:fill="FFFFFF"/>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Kadrların qiymətləndirilməsi effektiv kadr inkişafı sisteminin hazırlanmasında, təlim proqramlarının tərtib olunması və kadrların ixtisasının artırılmasında əvvəldir;</w:t>
      </w:r>
    </w:p>
    <w:p w14:paraId="0900F48C" w14:textId="643AABB3" w:rsidR="00BC64A2" w:rsidRPr="00130F16" w:rsidRDefault="00BC64A2" w:rsidP="00130F16">
      <w:pPr>
        <w:widowControl w:val="0"/>
        <w:numPr>
          <w:ilvl w:val="0"/>
          <w:numId w:val="27"/>
        </w:numPr>
        <w:shd w:val="clear" w:color="auto" w:fill="FFFFFF"/>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Qiymətləndirmə əsasında təşkilatın işçiləri üçün motivasiya və stimullaşdırma sistemləri formalaşır və s.</w:t>
      </w:r>
      <w:r w:rsidR="000E6A4C" w:rsidRPr="00130F16">
        <w:rPr>
          <w:rStyle w:val="af8"/>
          <w:rFonts w:ascii="Times New Roman" w:hAnsi="Times New Roman" w:cs="Times New Roman"/>
          <w:color w:val="000000" w:themeColor="text1"/>
          <w:sz w:val="24"/>
          <w:szCs w:val="24"/>
          <w:lang w:val="az-Latn-AZ"/>
        </w:rPr>
        <w:footnoteReference w:id="7"/>
      </w:r>
    </w:p>
    <w:p w14:paraId="04B25CC1" w14:textId="77777777" w:rsidR="00BC64A2" w:rsidRPr="00130F16" w:rsidRDefault="00BC64A2" w:rsidP="00130F16">
      <w:pPr>
        <w:autoSpaceDE w:val="0"/>
        <w:autoSpaceDN w:val="0"/>
        <w:adjustRightInd w:val="0"/>
        <w:spacing w:after="0" w:line="240" w:lineRule="auto"/>
        <w:ind w:firstLine="284"/>
        <w:jc w:val="both"/>
        <w:rPr>
          <w:rFonts w:ascii="Times New Roman" w:eastAsia="Literaturnaya-Regular" w:hAnsi="Times New Roman" w:cs="Times New Roman"/>
          <w:color w:val="000000" w:themeColor="text1"/>
          <w:sz w:val="24"/>
          <w:szCs w:val="24"/>
          <w:lang w:val="az-Latn-AZ"/>
        </w:rPr>
      </w:pPr>
      <w:r w:rsidRPr="00130F16">
        <w:rPr>
          <w:rFonts w:ascii="Times New Roman" w:eastAsia="Literaturnaya-Regular" w:hAnsi="Times New Roman" w:cs="Times New Roman"/>
          <w:color w:val="000000" w:themeColor="text1"/>
          <w:sz w:val="24"/>
          <w:szCs w:val="24"/>
          <w:lang w:val="az-Latn-AZ"/>
        </w:rPr>
        <w:t>Yuxarıda göstərilənlərə əsasən belə bir nəticəyə gələ bilərik ki, müəyyən məqsədlərə çatmaq üçün təşkilatlar mövcuddur, onların əsas xarakterinin həyata keçirilməsində isə təşkilatın işçiləri əsasdır. Bu hədəflərin həyata keçirilmə dərəcəsi şirkətin səmərəliliyini, yəni mövcud resurslardan səriştəli istifadəsini göstərir. Belə ki, şirkətdə kadr qiymətləndirməsi müəssisənin səmərəliliyinə birbaşa təsir edən əsas prosedur olmalıdır, çünki bu, təkcə işçinin vəzifəyə uyğunluğunu aşkar etmir, həm də onun potensialını və karyera artımının perspektivlərini qiymətləndirməyə imkan verir.</w:t>
      </w:r>
    </w:p>
    <w:p w14:paraId="499D0CF0"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Beləliklə, şirkətin insan resurslarından ümumi istifadəni artırmaq üçün kadr qiymətləndirməsi zəruridir. Eyni zamanda, işçilərin qiymətləndirilməsində məqsəd seçilmiş fəaliyyət növünü həyata keçirməyə hazırlaşma səviyyəsini, inkişaf imkanlarını və inkişaf perspektivlərini öyrənməkdir.</w:t>
      </w:r>
    </w:p>
    <w:p w14:paraId="29062F33" w14:textId="77777777" w:rsidR="00BC64A2" w:rsidRPr="00130F16" w:rsidRDefault="00BC64A2" w:rsidP="00130F16">
      <w:pPr>
        <w:widowControl w:val="0"/>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Dissertasiyanın </w:t>
      </w:r>
      <w:r w:rsidRPr="00130F16">
        <w:rPr>
          <w:rFonts w:ascii="Times New Roman" w:hAnsi="Times New Roman" w:cs="Times New Roman"/>
          <w:b/>
          <w:bCs/>
          <w:color w:val="000000" w:themeColor="text1"/>
          <w:sz w:val="24"/>
          <w:szCs w:val="24"/>
          <w:lang w:val="az-Latn-AZ"/>
        </w:rPr>
        <w:t>“</w:t>
      </w:r>
      <w:r w:rsidRPr="00130F16">
        <w:rPr>
          <w:rFonts w:ascii="Times New Roman" w:hAnsi="Times New Roman" w:cs="Times New Roman"/>
          <w:b/>
          <w:color w:val="000000" w:themeColor="text1"/>
          <w:sz w:val="24"/>
          <w:szCs w:val="24"/>
          <w:lang w:val="az-Latn-AZ"/>
        </w:rPr>
        <w:t>Azərbaycanda işçilərin</w:t>
      </w:r>
      <w:r w:rsidRPr="00130F16">
        <w:rPr>
          <w:rFonts w:ascii="Times New Roman" w:hAnsi="Times New Roman" w:cs="Times New Roman"/>
          <w:color w:val="000000" w:themeColor="text1"/>
          <w:sz w:val="24"/>
          <w:szCs w:val="24"/>
          <w:lang w:val="az-Latn-AZ"/>
        </w:rPr>
        <w:t xml:space="preserve"> f</w:t>
      </w:r>
      <w:r w:rsidRPr="00130F16">
        <w:rPr>
          <w:rFonts w:ascii="Times New Roman" w:hAnsi="Times New Roman" w:cs="Times New Roman"/>
          <w:b/>
          <w:color w:val="000000" w:themeColor="text1"/>
          <w:sz w:val="24"/>
          <w:szCs w:val="24"/>
          <w:lang w:val="az-Latn-AZ"/>
        </w:rPr>
        <w:t>ərdi inkişafının təmin olunmasının</w:t>
      </w:r>
      <w:r w:rsidRPr="00130F16">
        <w:rPr>
          <w:rFonts w:ascii="Times New Roman" w:hAnsi="Times New Roman" w:cs="Times New Roman"/>
          <w:color w:val="000000" w:themeColor="text1"/>
          <w:sz w:val="24"/>
          <w:szCs w:val="24"/>
          <w:lang w:val="az-Latn-AZ"/>
        </w:rPr>
        <w:t xml:space="preserve"> </w:t>
      </w:r>
      <w:r w:rsidRPr="00130F16">
        <w:rPr>
          <w:rFonts w:ascii="Times New Roman" w:hAnsi="Times New Roman" w:cs="Times New Roman"/>
          <w:b/>
          <w:color w:val="000000" w:themeColor="text1"/>
          <w:sz w:val="24"/>
          <w:szCs w:val="24"/>
          <w:lang w:val="az-Latn-AZ"/>
        </w:rPr>
        <w:t xml:space="preserve">mövcud vəziyyətin təhlili və qiymətləndirilməsi” </w:t>
      </w:r>
      <w:r w:rsidRPr="00130F16">
        <w:rPr>
          <w:rFonts w:ascii="Times New Roman" w:hAnsi="Times New Roman" w:cs="Times New Roman"/>
          <w:bCs/>
          <w:color w:val="000000" w:themeColor="text1"/>
          <w:sz w:val="24"/>
          <w:szCs w:val="24"/>
          <w:lang w:val="az-Latn-AZ"/>
        </w:rPr>
        <w:t>adlanan II fəslində</w:t>
      </w:r>
      <w:r w:rsidRPr="00130F16">
        <w:rPr>
          <w:rFonts w:ascii="Times New Roman" w:hAnsi="Times New Roman" w:cs="Times New Roman"/>
          <w:color w:val="000000" w:themeColor="text1"/>
          <w:sz w:val="24"/>
          <w:szCs w:val="24"/>
          <w:lang w:val="az-Latn-AZ"/>
        </w:rPr>
        <w:t xml:space="preserve"> Azərbaycanda karyeranın idarə edilməsi sistemi və onun əsas komponentlərinin təhlili</w:t>
      </w:r>
      <w:r w:rsidRPr="00130F16">
        <w:rPr>
          <w:rFonts w:ascii="Times New Roman" w:hAnsi="Times New Roman" w:cs="Times New Roman"/>
          <w:bCs/>
          <w:color w:val="000000" w:themeColor="text1"/>
          <w:sz w:val="24"/>
          <w:szCs w:val="24"/>
          <w:lang w:val="az-Latn-AZ"/>
        </w:rPr>
        <w:t xml:space="preserve"> </w:t>
      </w:r>
      <w:r w:rsidRPr="00130F16">
        <w:rPr>
          <w:rFonts w:ascii="Times New Roman" w:hAnsi="Times New Roman" w:cs="Times New Roman"/>
          <w:color w:val="000000" w:themeColor="text1"/>
          <w:sz w:val="24"/>
          <w:szCs w:val="24"/>
          <w:lang w:val="az-Latn-AZ"/>
        </w:rPr>
        <w:t>aparılmış, istedadlı mütəxəssislərin müəyyənləşdirilməsi və onların fərdi inkişafının təmin olunması üsulları araşdırılaraq qiymətləndirilmiş və işçilərin fərdi inkişaf planları və onların tərtib olunması     mexanizmi əsaslandırılmışdır.</w:t>
      </w:r>
    </w:p>
    <w:p w14:paraId="09E1835A" w14:textId="77777777" w:rsidR="000107CA" w:rsidRDefault="00BC64A2" w:rsidP="000107CA">
      <w:pPr>
        <w:autoSpaceDE w:val="0"/>
        <w:autoSpaceDN w:val="0"/>
        <w:adjustRightInd w:val="0"/>
        <w:spacing w:after="0" w:line="240" w:lineRule="auto"/>
        <w:ind w:firstLine="284"/>
        <w:jc w:val="both"/>
        <w:rPr>
          <w:rFonts w:ascii="Times New Roman" w:eastAsia="Times New Roman" w:hAnsi="Times New Roman" w:cs="Times New Roman"/>
          <w:bCs/>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Hesab edilir ki, müasir şəraitdə ölkəmizin ayrı-ayrı müəssisələrində və bütövlükdə Azərbaycanda </w:t>
      </w:r>
      <w:r w:rsidRPr="00130F16">
        <w:rPr>
          <w:rFonts w:ascii="Times New Roman" w:eastAsia="Times New Roman" w:hAnsi="Times New Roman" w:cs="Times New Roman"/>
          <w:bCs/>
          <w:color w:val="000000" w:themeColor="text1"/>
          <w:sz w:val="24"/>
          <w:szCs w:val="24"/>
          <w:lang w:val="az-Latn-AZ"/>
        </w:rPr>
        <w:t xml:space="preserve">elmə, təhsilə ayrılan xərclər, eləcə də texnoloji innovasiya xərclərinin artması həm də müəssisələrin illik ümumi məhsul buraxılışını artırmaqla yanaşı, ÜDM-in ilbəil artımına səbəb olur. Əslində mikro səviyyədə elmə, təhsilə və texnoloji innovasiyalara yönəldilən investisiyaların artırıması kontekstində işçilərin əmək fəaliyyətinin daha da genişləndirilməsi, mükafatlandırılması, stimullaşdırma imkanları, dəyərləndirmə kriteriyalarının çoxaldılması şansları yüksəlir ki, bu da müəssisələrin illik gəlirlərinin artırılması motivasiyasına gətirib çıxarır. Nəticədə bu tədbirlər makro səviyyədə həmin istiqamətlərə yönəlik sərmayələrin həcmini artırmaqla, işçilərin fərdi inkişafı yönündə uğurlu addımların atılmasına imkan yaradır. </w:t>
      </w:r>
      <w:r w:rsidR="00A76822" w:rsidRPr="00130F16">
        <w:rPr>
          <w:rFonts w:ascii="Times New Roman" w:eastAsia="Times New Roman" w:hAnsi="Times New Roman" w:cs="Times New Roman"/>
          <w:bCs/>
          <w:color w:val="000000" w:themeColor="text1"/>
          <w:sz w:val="24"/>
          <w:szCs w:val="24"/>
          <w:lang w:val="az-Latn-AZ"/>
        </w:rPr>
        <w:t xml:space="preserve">Bu isə öz bariz ifadəsini ÜDM-in həcminin ilbəil artım dinamikasının yüksəlməsində, başqa sözlə, daha təkmil davamlı inkişaf mexanizminin formalaşmasında tapır. Odur ki, </w:t>
      </w:r>
      <w:r w:rsidR="00A76822" w:rsidRPr="00130F16">
        <w:rPr>
          <w:rFonts w:ascii="Times New Roman" w:hAnsi="Times New Roman" w:cs="Times New Roman"/>
          <w:color w:val="000000" w:themeColor="text1"/>
          <w:sz w:val="24"/>
          <w:szCs w:val="24"/>
          <w:lang w:val="az-Latn-AZ"/>
        </w:rPr>
        <w:t xml:space="preserve">Azərbaycan müəssisələrində çalışan işçilərin əmək fəaliyyətinin onların fərdi inkişafına təsiri kontekstində qiymətləndirməni aparmaq üçün son illərin statistik göstəricilərinə uyğun olaraq </w:t>
      </w:r>
      <w:r w:rsidR="00A76822" w:rsidRPr="00130F16">
        <w:rPr>
          <w:rFonts w:ascii="Times New Roman" w:eastAsia="Times New Roman" w:hAnsi="Times New Roman" w:cs="Times New Roman"/>
          <w:bCs/>
          <w:color w:val="000000" w:themeColor="text1"/>
          <w:sz w:val="24"/>
          <w:szCs w:val="24"/>
          <w:lang w:val="az-Latn-AZ"/>
        </w:rPr>
        <w:t>peşə hazırlığı keçmiş işçilərə yönəldilən investisiyalar barədə mövcud vəziyyəti araşdımağa çalışaq.</w:t>
      </w:r>
      <w:r w:rsidR="0004138E" w:rsidRPr="00130F16">
        <w:rPr>
          <w:rFonts w:ascii="Times New Roman" w:eastAsia="Times New Roman" w:hAnsi="Times New Roman" w:cs="Times New Roman"/>
          <w:bCs/>
          <w:color w:val="000000" w:themeColor="text1"/>
          <w:sz w:val="24"/>
          <w:szCs w:val="24"/>
          <w:lang w:val="az-Latn-AZ"/>
        </w:rPr>
        <w:t xml:space="preserve"> Bu baxımdan da respublikamızda </w:t>
      </w:r>
      <w:r w:rsidR="00DF2E11" w:rsidRPr="00130F16">
        <w:rPr>
          <w:rFonts w:ascii="Times New Roman" w:eastAsia="Times New Roman" w:hAnsi="Times New Roman" w:cs="Times New Roman"/>
          <w:bCs/>
          <w:color w:val="000000" w:themeColor="text1"/>
          <w:sz w:val="24"/>
          <w:szCs w:val="24"/>
          <w:lang w:val="az-Latn-AZ"/>
        </w:rPr>
        <w:t>2010-2022-ci illər üzrə peşə hazırlığı keçmiş işçilərin dinamikası</w:t>
      </w:r>
      <w:r w:rsidR="0004138E" w:rsidRPr="00130F16">
        <w:rPr>
          <w:rFonts w:ascii="Times New Roman" w:eastAsia="Times New Roman" w:hAnsi="Times New Roman" w:cs="Times New Roman"/>
          <w:bCs/>
          <w:color w:val="000000" w:themeColor="text1"/>
          <w:sz w:val="24"/>
          <w:szCs w:val="24"/>
          <w:lang w:val="az-Latn-AZ"/>
        </w:rPr>
        <w:t xml:space="preserve"> xüsusi əhəmiyyət kəsb edir.</w:t>
      </w:r>
      <w:r w:rsidR="00DF2E11" w:rsidRPr="00130F16">
        <w:rPr>
          <w:rFonts w:ascii="Times New Roman" w:eastAsia="Times New Roman" w:hAnsi="Times New Roman" w:cs="Times New Roman"/>
          <w:bCs/>
          <w:color w:val="000000" w:themeColor="text1"/>
          <w:sz w:val="24"/>
          <w:szCs w:val="24"/>
          <w:lang w:val="az-Latn-AZ"/>
        </w:rPr>
        <w:t xml:space="preserve"> (</w:t>
      </w:r>
      <w:r w:rsidR="003538FA" w:rsidRPr="00130F16">
        <w:rPr>
          <w:rFonts w:ascii="Times New Roman" w:eastAsia="Times New Roman" w:hAnsi="Times New Roman" w:cs="Times New Roman"/>
          <w:bCs/>
          <w:color w:val="000000" w:themeColor="text1"/>
          <w:sz w:val="24"/>
          <w:szCs w:val="24"/>
          <w:lang w:val="az-Latn-AZ"/>
        </w:rPr>
        <w:t>Şəkil</w:t>
      </w:r>
      <w:r w:rsidR="00DF2E11" w:rsidRPr="00130F16">
        <w:rPr>
          <w:rFonts w:ascii="Times New Roman" w:eastAsia="Times New Roman" w:hAnsi="Times New Roman" w:cs="Times New Roman"/>
          <w:bCs/>
          <w:color w:val="000000" w:themeColor="text1"/>
          <w:sz w:val="24"/>
          <w:szCs w:val="24"/>
          <w:lang w:val="az-Latn-AZ"/>
        </w:rPr>
        <w:t xml:space="preserve"> 1)</w:t>
      </w:r>
    </w:p>
    <w:p w14:paraId="3085833E" w14:textId="54242663" w:rsidR="000107CA" w:rsidRDefault="000107CA" w:rsidP="000107CA">
      <w:pPr>
        <w:autoSpaceDE w:val="0"/>
        <w:autoSpaceDN w:val="0"/>
        <w:adjustRightInd w:val="0"/>
        <w:spacing w:after="0" w:line="240" w:lineRule="auto"/>
        <w:ind w:firstLine="284"/>
        <w:jc w:val="both"/>
        <w:rPr>
          <w:rFonts w:ascii="Times New Roman" w:eastAsia="Times New Roman" w:hAnsi="Times New Roman" w:cs="Times New Roman"/>
          <w:bCs/>
          <w:color w:val="000000" w:themeColor="text1"/>
          <w:sz w:val="24"/>
          <w:szCs w:val="24"/>
          <w:lang w:val="az-Latn-AZ"/>
        </w:rPr>
      </w:pPr>
      <w:r w:rsidRPr="00130F16">
        <w:rPr>
          <w:rFonts w:ascii="Times New Roman" w:eastAsia="Times New Roman" w:hAnsi="Times New Roman" w:cs="Times New Roman"/>
          <w:bCs/>
          <w:color w:val="000000" w:themeColor="text1"/>
          <w:sz w:val="24"/>
          <w:szCs w:val="24"/>
          <w:lang w:val="az-Latn-AZ"/>
        </w:rPr>
        <w:t>2010-2022-ci illər üzrə peşə hazırlığına cəlb olunmuşların dinamikası onu göstərir ki, minimum göstərici 2475 nəfər 2020-ci ildə, maksimum göstərici isə 7917 nəfərlə 2015-ci ildə olmuşdur. 2020-ci ildən etibarən artan göstərici onu ehtiva edir ki, işçilərin peşə hazırlığına cəlb olunması tendensiyası artım istiqamətində davam etməkdədir. 2020-ci ildə peşə hazırlığının minimum həddə çatmasında dünyada baş verən Covid-19 virusunun da öz təsiri olduğu</w:t>
      </w:r>
      <w:r>
        <w:rPr>
          <w:rFonts w:ascii="Times New Roman" w:eastAsia="Times New Roman" w:hAnsi="Times New Roman" w:cs="Times New Roman"/>
          <w:bCs/>
          <w:color w:val="000000" w:themeColor="text1"/>
          <w:sz w:val="24"/>
          <w:szCs w:val="24"/>
          <w:lang w:val="az-Latn-AZ"/>
        </w:rPr>
        <w:t xml:space="preserve"> </w:t>
      </w:r>
      <w:r w:rsidRPr="00130F16">
        <w:rPr>
          <w:rFonts w:ascii="Times New Roman" w:eastAsia="Times New Roman" w:hAnsi="Times New Roman" w:cs="Times New Roman"/>
          <w:bCs/>
          <w:color w:val="000000" w:themeColor="text1"/>
          <w:sz w:val="24"/>
          <w:szCs w:val="24"/>
          <w:lang w:val="az-Latn-AZ"/>
        </w:rPr>
        <w:t xml:space="preserve">qaçılmazdır. Belə ki, həmin dövrdə bir çox şirkətlər investisiyanı azaltması </w:t>
      </w:r>
      <w:r>
        <w:rPr>
          <w:rFonts w:ascii="Times New Roman" w:eastAsia="Times New Roman" w:hAnsi="Times New Roman" w:cs="Times New Roman"/>
          <w:bCs/>
          <w:color w:val="000000" w:themeColor="text1"/>
          <w:sz w:val="24"/>
          <w:szCs w:val="24"/>
          <w:lang w:val="az-Latn-AZ"/>
        </w:rPr>
        <w:t xml:space="preserve">  </w:t>
      </w:r>
      <w:r w:rsidRPr="00130F16">
        <w:rPr>
          <w:rFonts w:ascii="Times New Roman" w:eastAsia="Times New Roman" w:hAnsi="Times New Roman" w:cs="Times New Roman"/>
          <w:bCs/>
          <w:color w:val="000000" w:themeColor="text1"/>
          <w:sz w:val="24"/>
          <w:szCs w:val="24"/>
          <w:lang w:val="az-Latn-AZ"/>
        </w:rPr>
        <w:t xml:space="preserve">səbəbindən </w:t>
      </w:r>
      <w:r>
        <w:rPr>
          <w:rFonts w:ascii="Times New Roman" w:eastAsia="Times New Roman" w:hAnsi="Times New Roman" w:cs="Times New Roman"/>
          <w:bCs/>
          <w:color w:val="000000" w:themeColor="text1"/>
          <w:sz w:val="24"/>
          <w:szCs w:val="24"/>
          <w:lang w:val="az-Latn-AZ"/>
        </w:rPr>
        <w:t xml:space="preserve">  </w:t>
      </w:r>
      <w:r w:rsidRPr="00130F16">
        <w:rPr>
          <w:rFonts w:ascii="Times New Roman" w:eastAsia="Times New Roman" w:hAnsi="Times New Roman" w:cs="Times New Roman"/>
          <w:bCs/>
          <w:color w:val="000000" w:themeColor="text1"/>
          <w:sz w:val="24"/>
          <w:szCs w:val="24"/>
          <w:lang w:val="az-Latn-AZ"/>
        </w:rPr>
        <w:t>işçilərin</w:t>
      </w:r>
      <w:r>
        <w:rPr>
          <w:rFonts w:ascii="Times New Roman" w:eastAsia="Times New Roman" w:hAnsi="Times New Roman" w:cs="Times New Roman"/>
          <w:bCs/>
          <w:color w:val="000000" w:themeColor="text1"/>
          <w:sz w:val="24"/>
          <w:szCs w:val="24"/>
          <w:lang w:val="az-Latn-AZ"/>
        </w:rPr>
        <w:t xml:space="preserve">  </w:t>
      </w:r>
      <w:r w:rsidRPr="00130F16">
        <w:rPr>
          <w:rFonts w:ascii="Times New Roman" w:eastAsia="Times New Roman" w:hAnsi="Times New Roman" w:cs="Times New Roman"/>
          <w:bCs/>
          <w:color w:val="000000" w:themeColor="text1"/>
          <w:sz w:val="24"/>
          <w:szCs w:val="24"/>
          <w:lang w:val="az-Latn-AZ"/>
        </w:rPr>
        <w:t xml:space="preserve"> yeni </w:t>
      </w:r>
      <w:r>
        <w:rPr>
          <w:rFonts w:ascii="Times New Roman" w:eastAsia="Times New Roman" w:hAnsi="Times New Roman" w:cs="Times New Roman"/>
          <w:bCs/>
          <w:color w:val="000000" w:themeColor="text1"/>
          <w:sz w:val="24"/>
          <w:szCs w:val="24"/>
          <w:lang w:val="az-Latn-AZ"/>
        </w:rPr>
        <w:t xml:space="preserve"> </w:t>
      </w:r>
      <w:r w:rsidRPr="00130F16">
        <w:rPr>
          <w:rFonts w:ascii="Times New Roman" w:eastAsia="Times New Roman" w:hAnsi="Times New Roman" w:cs="Times New Roman"/>
          <w:bCs/>
          <w:color w:val="000000" w:themeColor="text1"/>
          <w:sz w:val="24"/>
          <w:szCs w:val="24"/>
          <w:lang w:val="az-Latn-AZ"/>
        </w:rPr>
        <w:t>bilik, bacarıq və qabiliyyətlərə</w:t>
      </w:r>
      <w:r>
        <w:rPr>
          <w:rFonts w:ascii="Times New Roman" w:eastAsia="Times New Roman" w:hAnsi="Times New Roman" w:cs="Times New Roman"/>
          <w:bCs/>
          <w:color w:val="000000" w:themeColor="text1"/>
          <w:sz w:val="24"/>
          <w:szCs w:val="24"/>
          <w:lang w:val="az-Latn-AZ"/>
        </w:rPr>
        <w:t xml:space="preserve"> </w:t>
      </w:r>
      <w:r w:rsidRPr="00130F16">
        <w:rPr>
          <w:rFonts w:ascii="Times New Roman" w:eastAsia="Times New Roman" w:hAnsi="Times New Roman" w:cs="Times New Roman"/>
          <w:bCs/>
          <w:color w:val="000000" w:themeColor="text1"/>
          <w:sz w:val="24"/>
          <w:szCs w:val="24"/>
          <w:lang w:val="az-Latn-AZ"/>
        </w:rPr>
        <w:t>yiyələnməsi bir o qədərdə əhəmiyyət kəsb etməmişdir. Lakin son illərdə bir çox sferada olan yenidən dirçəliş/artım dinamikası onu göstərir ki, artıq təşkilatlar işçilərini peşə hazırlığına cəlb etməklə yeni</w:t>
      </w:r>
      <w:r>
        <w:rPr>
          <w:rFonts w:ascii="Times New Roman" w:eastAsia="Times New Roman" w:hAnsi="Times New Roman" w:cs="Times New Roman"/>
          <w:bCs/>
          <w:color w:val="000000" w:themeColor="text1"/>
          <w:sz w:val="24"/>
          <w:szCs w:val="24"/>
          <w:lang w:val="az-Latn-AZ"/>
        </w:rPr>
        <w:t xml:space="preserve"> </w:t>
      </w:r>
      <w:r w:rsidRPr="00130F16">
        <w:rPr>
          <w:rFonts w:ascii="Times New Roman" w:eastAsia="Times New Roman" w:hAnsi="Times New Roman" w:cs="Times New Roman"/>
          <w:bCs/>
          <w:color w:val="000000" w:themeColor="text1"/>
          <w:sz w:val="24"/>
          <w:szCs w:val="24"/>
          <w:lang w:val="az-Latn-AZ"/>
        </w:rPr>
        <w:t>funksional biliklərin əldə olunmasında maraqlıdırlar. Bununla bağlı daha detallı məlumatları aşağıdakı Cədvəl 1-də görə bilərik.</w:t>
      </w:r>
    </w:p>
    <w:p w14:paraId="18A0446A" w14:textId="38E540BF" w:rsidR="00373FAB" w:rsidRPr="00130F16" w:rsidRDefault="00373FAB" w:rsidP="000107CA">
      <w:pPr>
        <w:autoSpaceDE w:val="0"/>
        <w:autoSpaceDN w:val="0"/>
        <w:adjustRightInd w:val="0"/>
        <w:spacing w:after="0" w:line="240" w:lineRule="auto"/>
        <w:ind w:firstLine="284"/>
        <w:jc w:val="both"/>
        <w:rPr>
          <w:rFonts w:ascii="Times New Roman" w:eastAsia="Times New Roman" w:hAnsi="Times New Roman" w:cs="Times New Roman"/>
          <w:bCs/>
          <w:color w:val="000000" w:themeColor="text1"/>
          <w:sz w:val="24"/>
          <w:szCs w:val="24"/>
          <w:lang w:val="az-Latn-AZ"/>
        </w:rPr>
      </w:pPr>
    </w:p>
    <w:p w14:paraId="0B5BBCD4" w14:textId="45972005" w:rsidR="00130F16" w:rsidRDefault="000107CA" w:rsidP="000107CA">
      <w:pPr>
        <w:widowControl w:val="0"/>
        <w:spacing w:after="0" w:line="240" w:lineRule="auto"/>
        <w:jc w:val="right"/>
        <w:rPr>
          <w:rFonts w:ascii="Times New Roman" w:eastAsia="Times New Roman" w:hAnsi="Times New Roman" w:cs="Times New Roman"/>
          <w:b/>
          <w:bCs/>
          <w:color w:val="000000" w:themeColor="text1"/>
          <w:sz w:val="24"/>
          <w:szCs w:val="24"/>
          <w:lang w:val="az-Latn-AZ"/>
        </w:rPr>
      </w:pPr>
      <w:r w:rsidRPr="003966EE">
        <w:rPr>
          <w:noProof/>
          <w:lang w:val="en-US" w:eastAsia="en-US"/>
        </w:rPr>
        <w:drawing>
          <wp:inline distT="0" distB="0" distL="0" distR="0" wp14:anchorId="51B43190" wp14:editId="4D8E5068">
            <wp:extent cx="4248150" cy="1900052"/>
            <wp:effectExtent l="0" t="0" r="0" b="5080"/>
            <wp:docPr id="9" name="Chart 1" descr="Chart type: Clustered Column. 'Peşə hazırlığı keçmişlər – cəmi'&#10;&#10;Description automatically generated">
              <a:extLst xmlns:a="http://schemas.openxmlformats.org/drawingml/2006/main">
                <a:ext uri="{FF2B5EF4-FFF2-40B4-BE49-F238E27FC236}">
                  <a16:creationId xmlns:a16="http://schemas.microsoft.com/office/drawing/2014/main" id="{1A72F960-199F-30D5-9A25-19E775C67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42BE6E" w14:textId="77777777" w:rsidR="000107CA" w:rsidRDefault="000107CA" w:rsidP="00130F16">
      <w:pPr>
        <w:spacing w:after="0" w:line="240" w:lineRule="auto"/>
        <w:jc w:val="center"/>
        <w:rPr>
          <w:rFonts w:ascii="Times New Roman" w:eastAsia="Times New Roman" w:hAnsi="Times New Roman" w:cs="Times New Roman"/>
          <w:b/>
          <w:color w:val="000000" w:themeColor="text1"/>
          <w:sz w:val="20"/>
          <w:szCs w:val="20"/>
          <w:lang w:val="az-Latn-AZ"/>
        </w:rPr>
      </w:pPr>
    </w:p>
    <w:p w14:paraId="5988C5E5" w14:textId="6676C3CF" w:rsidR="0004138E" w:rsidRPr="00130F16" w:rsidRDefault="0004138E" w:rsidP="00130F16">
      <w:pPr>
        <w:spacing w:after="0" w:line="240" w:lineRule="auto"/>
        <w:jc w:val="center"/>
        <w:rPr>
          <w:rFonts w:ascii="Times New Roman" w:eastAsia="Times New Roman" w:hAnsi="Times New Roman" w:cs="Times New Roman"/>
          <w:b/>
          <w:color w:val="000000" w:themeColor="text1"/>
          <w:sz w:val="20"/>
          <w:szCs w:val="20"/>
          <w:lang w:val="az-Latn-AZ"/>
        </w:rPr>
      </w:pPr>
      <w:r w:rsidRPr="00130F16">
        <w:rPr>
          <w:rFonts w:ascii="Times New Roman" w:eastAsia="Times New Roman" w:hAnsi="Times New Roman" w:cs="Times New Roman"/>
          <w:b/>
          <w:color w:val="000000" w:themeColor="text1"/>
          <w:sz w:val="20"/>
          <w:szCs w:val="20"/>
          <w:lang w:val="az-Latn-AZ"/>
        </w:rPr>
        <w:t>Şəkil 1. Azərbaycan Respublikası üzrə peşə hazırlığı keçmiş işçilərin sayı, nəfərlə</w:t>
      </w:r>
    </w:p>
    <w:p w14:paraId="5C6FE0F6" w14:textId="5B035BC4" w:rsidR="005350E4" w:rsidRPr="00130F16" w:rsidRDefault="005350E4" w:rsidP="00130F16">
      <w:pPr>
        <w:spacing w:after="0" w:line="240" w:lineRule="auto"/>
        <w:rPr>
          <w:rFonts w:ascii="Times New Roman" w:eastAsia="Times New Roman" w:hAnsi="Times New Roman" w:cs="Times New Roman"/>
          <w:b/>
          <w:i/>
          <w:color w:val="000000" w:themeColor="text1"/>
          <w:sz w:val="20"/>
          <w:szCs w:val="20"/>
          <w:lang w:val="az-Latn-AZ"/>
        </w:rPr>
      </w:pPr>
      <w:r w:rsidRPr="00130F16">
        <w:rPr>
          <w:rFonts w:ascii="Times New Roman" w:eastAsia="Times New Roman" w:hAnsi="Times New Roman" w:cs="Times New Roman"/>
          <w:b/>
          <w:i/>
          <w:color w:val="000000" w:themeColor="text1"/>
          <w:sz w:val="20"/>
          <w:szCs w:val="20"/>
          <w:lang w:val="az-Latn-AZ"/>
        </w:rPr>
        <w:t xml:space="preserve">Mənbə: </w:t>
      </w:r>
      <w:r w:rsidRPr="00130F16">
        <w:rPr>
          <w:rFonts w:ascii="Times New Roman" w:eastAsia="Times New Roman" w:hAnsi="Times New Roman" w:cs="Times New Roman"/>
          <w:i/>
          <w:color w:val="000000" w:themeColor="text1"/>
          <w:sz w:val="20"/>
          <w:szCs w:val="20"/>
          <w:lang w:val="az-Latn-AZ"/>
        </w:rPr>
        <w:t xml:space="preserve">Şəkil </w:t>
      </w:r>
      <w:r w:rsidR="0004138E" w:rsidRPr="00130F16">
        <w:rPr>
          <w:rFonts w:ascii="Times New Roman" w:eastAsia="Times New Roman" w:hAnsi="Times New Roman" w:cs="Times New Roman"/>
          <w:i/>
          <w:color w:val="000000" w:themeColor="text1"/>
          <w:sz w:val="20"/>
          <w:szCs w:val="20"/>
          <w:lang w:val="az-Latn-AZ"/>
        </w:rPr>
        <w:t xml:space="preserve"> Azərbaycan Respublikasınının Əmək və Əhalinin Sosial Müdafiəsi Nazirliyinin məlumatları əsasında </w:t>
      </w:r>
      <w:r w:rsidRPr="00130F16">
        <w:rPr>
          <w:rFonts w:ascii="Times New Roman" w:eastAsia="Times New Roman" w:hAnsi="Times New Roman" w:cs="Times New Roman"/>
          <w:i/>
          <w:color w:val="000000" w:themeColor="text1"/>
          <w:sz w:val="20"/>
          <w:szCs w:val="20"/>
          <w:lang w:val="az-Latn-AZ"/>
        </w:rPr>
        <w:t>müəllif tərəfindən hazırlanıb.</w:t>
      </w:r>
    </w:p>
    <w:p w14:paraId="03C163AC" w14:textId="77777777" w:rsidR="00DF2E11" w:rsidRPr="00130F16" w:rsidRDefault="00DF2E11" w:rsidP="00130F16">
      <w:pPr>
        <w:spacing w:after="0" w:line="240" w:lineRule="auto"/>
        <w:ind w:firstLine="284"/>
        <w:jc w:val="both"/>
        <w:rPr>
          <w:rFonts w:ascii="Times New Roman" w:eastAsia="Times New Roman" w:hAnsi="Times New Roman" w:cs="Times New Roman"/>
          <w:b/>
          <w:bCs/>
          <w:color w:val="000000" w:themeColor="text1"/>
          <w:sz w:val="24"/>
          <w:szCs w:val="24"/>
          <w:lang w:val="az-Latn-AZ"/>
        </w:rPr>
      </w:pPr>
    </w:p>
    <w:p w14:paraId="2A2FAFC0" w14:textId="3DFE856D" w:rsidR="003538FA" w:rsidRPr="00130F16" w:rsidRDefault="003538FA" w:rsidP="00130F16">
      <w:pPr>
        <w:autoSpaceDE w:val="0"/>
        <w:autoSpaceDN w:val="0"/>
        <w:adjustRightInd w:val="0"/>
        <w:spacing w:after="0" w:line="240" w:lineRule="auto"/>
        <w:ind w:firstLine="284"/>
        <w:jc w:val="right"/>
        <w:rPr>
          <w:rFonts w:ascii="Times New Roman" w:eastAsia="Times New Roman" w:hAnsi="Times New Roman" w:cs="Times New Roman"/>
          <w:b/>
          <w:bCs/>
          <w:color w:val="000000" w:themeColor="text1"/>
          <w:sz w:val="24"/>
          <w:szCs w:val="24"/>
          <w:lang w:val="az-Latn-AZ"/>
        </w:rPr>
      </w:pPr>
      <w:r w:rsidRPr="00130F16">
        <w:rPr>
          <w:rFonts w:ascii="Times New Roman" w:eastAsia="Times New Roman" w:hAnsi="Times New Roman" w:cs="Times New Roman"/>
          <w:b/>
          <w:bCs/>
          <w:color w:val="000000" w:themeColor="text1"/>
          <w:sz w:val="24"/>
          <w:szCs w:val="24"/>
          <w:lang w:val="az-Latn-AZ"/>
        </w:rPr>
        <w:t>Cədvəl 1</w:t>
      </w:r>
    </w:p>
    <w:p w14:paraId="58A11099" w14:textId="5F18841C" w:rsidR="0031635A" w:rsidRDefault="0004138E" w:rsidP="00130F16">
      <w:pPr>
        <w:spacing w:after="0" w:line="240" w:lineRule="auto"/>
        <w:ind w:firstLine="284"/>
        <w:jc w:val="center"/>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b/>
          <w:bCs/>
          <w:color w:val="000000" w:themeColor="text1"/>
          <w:sz w:val="24"/>
          <w:szCs w:val="24"/>
          <w:lang w:val="az-Latn-AZ"/>
        </w:rPr>
        <w:t xml:space="preserve">Azərbaycan Respublikasında </w:t>
      </w:r>
      <w:r w:rsidR="0031635A" w:rsidRPr="00130F16">
        <w:rPr>
          <w:rFonts w:ascii="Times New Roman" w:eastAsia="Times New Roman" w:hAnsi="Times New Roman" w:cs="Times New Roman"/>
          <w:b/>
          <w:bCs/>
          <w:color w:val="000000" w:themeColor="text1"/>
          <w:sz w:val="24"/>
          <w:szCs w:val="24"/>
          <w:lang w:val="az-Latn-AZ"/>
        </w:rPr>
        <w:t>Kadrların peşə hazırlığı (</w:t>
      </w:r>
      <w:r w:rsidR="0031635A" w:rsidRPr="00130F16">
        <w:rPr>
          <w:rFonts w:ascii="Times New Roman" w:eastAsia="Times New Roman" w:hAnsi="Times New Roman" w:cs="Times New Roman"/>
          <w:color w:val="000000" w:themeColor="text1"/>
          <w:sz w:val="24"/>
          <w:szCs w:val="24"/>
          <w:lang w:val="az-Latn-AZ"/>
        </w:rPr>
        <w:t>nəfər)</w:t>
      </w:r>
    </w:p>
    <w:p w14:paraId="4A9109D4" w14:textId="77777777" w:rsidR="000107CA" w:rsidRPr="00130F16" w:rsidRDefault="000107CA" w:rsidP="00130F16">
      <w:pPr>
        <w:spacing w:after="0" w:line="240" w:lineRule="auto"/>
        <w:ind w:firstLine="284"/>
        <w:jc w:val="center"/>
        <w:rPr>
          <w:rFonts w:ascii="Times New Roman" w:eastAsia="Times New Roman" w:hAnsi="Times New Roman" w:cs="Times New Roman"/>
          <w:color w:val="000000" w:themeColor="text1"/>
          <w:sz w:val="24"/>
          <w:szCs w:val="24"/>
          <w:lang w:val="az-Latn-AZ"/>
        </w:rPr>
      </w:pPr>
    </w:p>
    <w:tbl>
      <w:tblPr>
        <w:tblStyle w:val="a9"/>
        <w:tblW w:w="5000" w:type="pct"/>
        <w:tblLayout w:type="fixed"/>
        <w:tblLook w:val="04A0" w:firstRow="1" w:lastRow="0" w:firstColumn="1" w:lastColumn="0" w:noHBand="0" w:noVBand="1"/>
      </w:tblPr>
      <w:tblGrid>
        <w:gridCol w:w="2402"/>
        <w:gridCol w:w="610"/>
        <w:gridCol w:w="611"/>
        <w:gridCol w:w="611"/>
        <w:gridCol w:w="611"/>
        <w:gridCol w:w="611"/>
        <w:gridCol w:w="611"/>
        <w:gridCol w:w="613"/>
      </w:tblGrid>
      <w:tr w:rsidR="000107CA" w:rsidRPr="000107CA" w14:paraId="224D6815" w14:textId="77777777" w:rsidTr="000107CA">
        <w:trPr>
          <w:trHeight w:val="20"/>
        </w:trPr>
        <w:tc>
          <w:tcPr>
            <w:tcW w:w="1799" w:type="pct"/>
            <w:noWrap/>
            <w:hideMark/>
          </w:tcPr>
          <w:p w14:paraId="3606A1FD" w14:textId="77777777" w:rsidR="0031635A" w:rsidRPr="000107CA" w:rsidRDefault="0031635A" w:rsidP="000107CA">
            <w:pPr>
              <w:spacing w:after="0" w:line="240" w:lineRule="auto"/>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 </w:t>
            </w:r>
          </w:p>
        </w:tc>
        <w:tc>
          <w:tcPr>
            <w:tcW w:w="457" w:type="pct"/>
            <w:vAlign w:val="center"/>
            <w:hideMark/>
          </w:tcPr>
          <w:p w14:paraId="378129AC"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2010</w:t>
            </w:r>
          </w:p>
        </w:tc>
        <w:tc>
          <w:tcPr>
            <w:tcW w:w="457" w:type="pct"/>
            <w:vAlign w:val="center"/>
            <w:hideMark/>
          </w:tcPr>
          <w:p w14:paraId="71287F40"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2015</w:t>
            </w:r>
          </w:p>
        </w:tc>
        <w:tc>
          <w:tcPr>
            <w:tcW w:w="457" w:type="pct"/>
            <w:vAlign w:val="center"/>
            <w:hideMark/>
          </w:tcPr>
          <w:p w14:paraId="39A6BD4D"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2018</w:t>
            </w:r>
          </w:p>
        </w:tc>
        <w:tc>
          <w:tcPr>
            <w:tcW w:w="457" w:type="pct"/>
            <w:vAlign w:val="center"/>
            <w:hideMark/>
          </w:tcPr>
          <w:p w14:paraId="4CB900F9"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2019</w:t>
            </w:r>
          </w:p>
        </w:tc>
        <w:tc>
          <w:tcPr>
            <w:tcW w:w="457" w:type="pct"/>
            <w:vAlign w:val="center"/>
            <w:hideMark/>
          </w:tcPr>
          <w:p w14:paraId="70672DAA"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2020</w:t>
            </w:r>
          </w:p>
        </w:tc>
        <w:tc>
          <w:tcPr>
            <w:tcW w:w="457" w:type="pct"/>
            <w:vAlign w:val="center"/>
            <w:hideMark/>
          </w:tcPr>
          <w:p w14:paraId="414FD176"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2021</w:t>
            </w:r>
          </w:p>
        </w:tc>
        <w:tc>
          <w:tcPr>
            <w:tcW w:w="457" w:type="pct"/>
            <w:vAlign w:val="center"/>
            <w:hideMark/>
          </w:tcPr>
          <w:p w14:paraId="2E237BB4"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2022</w:t>
            </w:r>
          </w:p>
        </w:tc>
      </w:tr>
      <w:tr w:rsidR="000107CA" w:rsidRPr="000107CA" w14:paraId="40D37479" w14:textId="77777777" w:rsidTr="000107CA">
        <w:trPr>
          <w:trHeight w:val="20"/>
        </w:trPr>
        <w:tc>
          <w:tcPr>
            <w:tcW w:w="1799" w:type="pct"/>
            <w:hideMark/>
          </w:tcPr>
          <w:p w14:paraId="0E9EB03E" w14:textId="77777777" w:rsidR="0031635A" w:rsidRPr="000107CA" w:rsidRDefault="0031635A" w:rsidP="000107CA">
            <w:pPr>
              <w:spacing w:after="0" w:line="240" w:lineRule="auto"/>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Peşə hazırlığı keçmişlər – cəmi</w:t>
            </w:r>
          </w:p>
        </w:tc>
        <w:tc>
          <w:tcPr>
            <w:tcW w:w="457" w:type="pct"/>
            <w:vAlign w:val="center"/>
            <w:hideMark/>
          </w:tcPr>
          <w:p w14:paraId="78DC005A"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4892</w:t>
            </w:r>
          </w:p>
        </w:tc>
        <w:tc>
          <w:tcPr>
            <w:tcW w:w="457" w:type="pct"/>
            <w:vAlign w:val="center"/>
            <w:hideMark/>
          </w:tcPr>
          <w:p w14:paraId="2B0687FD"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7917</w:t>
            </w:r>
          </w:p>
        </w:tc>
        <w:tc>
          <w:tcPr>
            <w:tcW w:w="457" w:type="pct"/>
            <w:vAlign w:val="center"/>
            <w:hideMark/>
          </w:tcPr>
          <w:p w14:paraId="349BC22A"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4106</w:t>
            </w:r>
          </w:p>
        </w:tc>
        <w:tc>
          <w:tcPr>
            <w:tcW w:w="457" w:type="pct"/>
            <w:vAlign w:val="center"/>
            <w:hideMark/>
          </w:tcPr>
          <w:p w14:paraId="56748326"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5584</w:t>
            </w:r>
          </w:p>
        </w:tc>
        <w:tc>
          <w:tcPr>
            <w:tcW w:w="457" w:type="pct"/>
            <w:vAlign w:val="center"/>
            <w:hideMark/>
          </w:tcPr>
          <w:p w14:paraId="4ED823FE"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2475</w:t>
            </w:r>
          </w:p>
        </w:tc>
        <w:tc>
          <w:tcPr>
            <w:tcW w:w="457" w:type="pct"/>
            <w:vAlign w:val="center"/>
            <w:hideMark/>
          </w:tcPr>
          <w:p w14:paraId="54E9A349"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3562</w:t>
            </w:r>
          </w:p>
        </w:tc>
        <w:tc>
          <w:tcPr>
            <w:tcW w:w="457" w:type="pct"/>
            <w:vAlign w:val="center"/>
            <w:hideMark/>
          </w:tcPr>
          <w:p w14:paraId="222A0375"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4382</w:t>
            </w:r>
          </w:p>
        </w:tc>
      </w:tr>
      <w:tr w:rsidR="00130F16" w:rsidRPr="000107CA" w14:paraId="1E42FD24" w14:textId="77777777" w:rsidTr="000107CA">
        <w:trPr>
          <w:trHeight w:val="20"/>
        </w:trPr>
        <w:tc>
          <w:tcPr>
            <w:tcW w:w="1799" w:type="pct"/>
            <w:hideMark/>
          </w:tcPr>
          <w:p w14:paraId="0B281F0D" w14:textId="77777777" w:rsidR="0031635A" w:rsidRPr="000107CA" w:rsidRDefault="0031635A" w:rsidP="000107CA">
            <w:pPr>
              <w:spacing w:after="0" w:line="240" w:lineRule="auto"/>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onlardan:</w:t>
            </w:r>
          </w:p>
        </w:tc>
        <w:tc>
          <w:tcPr>
            <w:tcW w:w="3201" w:type="pct"/>
            <w:gridSpan w:val="7"/>
            <w:vAlign w:val="center"/>
            <w:hideMark/>
          </w:tcPr>
          <w:p w14:paraId="1D3BE814"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p>
        </w:tc>
      </w:tr>
      <w:tr w:rsidR="000107CA" w:rsidRPr="000107CA" w14:paraId="57D722A9" w14:textId="77777777" w:rsidTr="000107CA">
        <w:trPr>
          <w:trHeight w:val="20"/>
        </w:trPr>
        <w:tc>
          <w:tcPr>
            <w:tcW w:w="1799" w:type="pct"/>
            <w:hideMark/>
          </w:tcPr>
          <w:p w14:paraId="0AF6188F" w14:textId="77777777" w:rsidR="0031635A" w:rsidRPr="000107CA" w:rsidRDefault="0031635A" w:rsidP="000107CA">
            <w:pPr>
              <w:spacing w:after="0" w:line="240" w:lineRule="auto"/>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yenidən hazırlanmışdır</w:t>
            </w:r>
          </w:p>
        </w:tc>
        <w:tc>
          <w:tcPr>
            <w:tcW w:w="457" w:type="pct"/>
            <w:vAlign w:val="center"/>
            <w:hideMark/>
          </w:tcPr>
          <w:p w14:paraId="1E18EE8F"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1503</w:t>
            </w:r>
          </w:p>
        </w:tc>
        <w:tc>
          <w:tcPr>
            <w:tcW w:w="457" w:type="pct"/>
            <w:vAlign w:val="center"/>
            <w:hideMark/>
          </w:tcPr>
          <w:p w14:paraId="3D8497CD"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4029</w:t>
            </w:r>
          </w:p>
        </w:tc>
        <w:tc>
          <w:tcPr>
            <w:tcW w:w="457" w:type="pct"/>
            <w:vAlign w:val="center"/>
            <w:hideMark/>
          </w:tcPr>
          <w:p w14:paraId="22C061A0"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804</w:t>
            </w:r>
          </w:p>
        </w:tc>
        <w:tc>
          <w:tcPr>
            <w:tcW w:w="457" w:type="pct"/>
            <w:vAlign w:val="center"/>
            <w:hideMark/>
          </w:tcPr>
          <w:p w14:paraId="496DFBE9"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1228</w:t>
            </w:r>
          </w:p>
        </w:tc>
        <w:tc>
          <w:tcPr>
            <w:tcW w:w="457" w:type="pct"/>
            <w:vAlign w:val="center"/>
            <w:hideMark/>
          </w:tcPr>
          <w:p w14:paraId="1B65E9BF"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640</w:t>
            </w:r>
          </w:p>
        </w:tc>
        <w:tc>
          <w:tcPr>
            <w:tcW w:w="457" w:type="pct"/>
            <w:vAlign w:val="center"/>
            <w:hideMark/>
          </w:tcPr>
          <w:p w14:paraId="2FC4FE88"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795</w:t>
            </w:r>
          </w:p>
        </w:tc>
        <w:tc>
          <w:tcPr>
            <w:tcW w:w="457" w:type="pct"/>
            <w:vAlign w:val="center"/>
            <w:hideMark/>
          </w:tcPr>
          <w:p w14:paraId="33657F73"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601</w:t>
            </w:r>
          </w:p>
        </w:tc>
      </w:tr>
      <w:tr w:rsidR="000107CA" w:rsidRPr="000107CA" w14:paraId="4E5A450C" w14:textId="77777777" w:rsidTr="000107CA">
        <w:trPr>
          <w:trHeight w:val="20"/>
        </w:trPr>
        <w:tc>
          <w:tcPr>
            <w:tcW w:w="1799" w:type="pct"/>
            <w:hideMark/>
          </w:tcPr>
          <w:p w14:paraId="73599CF6" w14:textId="77777777" w:rsidR="0031635A" w:rsidRPr="000107CA" w:rsidRDefault="0031635A" w:rsidP="000107CA">
            <w:pPr>
              <w:spacing w:after="0" w:line="240" w:lineRule="auto"/>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İxtisaslarını artırmışlar</w:t>
            </w:r>
          </w:p>
        </w:tc>
        <w:tc>
          <w:tcPr>
            <w:tcW w:w="457" w:type="pct"/>
            <w:vAlign w:val="center"/>
            <w:hideMark/>
          </w:tcPr>
          <w:p w14:paraId="4FE774F7"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3389</w:t>
            </w:r>
          </w:p>
        </w:tc>
        <w:tc>
          <w:tcPr>
            <w:tcW w:w="457" w:type="pct"/>
            <w:vAlign w:val="center"/>
            <w:hideMark/>
          </w:tcPr>
          <w:p w14:paraId="7D7EFB46"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3888</w:t>
            </w:r>
          </w:p>
        </w:tc>
        <w:tc>
          <w:tcPr>
            <w:tcW w:w="457" w:type="pct"/>
            <w:vAlign w:val="center"/>
            <w:hideMark/>
          </w:tcPr>
          <w:p w14:paraId="0B7A9A94"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3302</w:t>
            </w:r>
          </w:p>
        </w:tc>
        <w:tc>
          <w:tcPr>
            <w:tcW w:w="457" w:type="pct"/>
            <w:vAlign w:val="center"/>
            <w:hideMark/>
          </w:tcPr>
          <w:p w14:paraId="7988D3D6"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4356</w:t>
            </w:r>
          </w:p>
        </w:tc>
        <w:tc>
          <w:tcPr>
            <w:tcW w:w="457" w:type="pct"/>
            <w:vAlign w:val="center"/>
            <w:hideMark/>
          </w:tcPr>
          <w:p w14:paraId="1133C22A"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1835</w:t>
            </w:r>
          </w:p>
        </w:tc>
        <w:tc>
          <w:tcPr>
            <w:tcW w:w="457" w:type="pct"/>
            <w:vAlign w:val="center"/>
            <w:hideMark/>
          </w:tcPr>
          <w:p w14:paraId="09AC7DD5"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2767</w:t>
            </w:r>
          </w:p>
        </w:tc>
        <w:tc>
          <w:tcPr>
            <w:tcW w:w="457" w:type="pct"/>
            <w:vAlign w:val="center"/>
            <w:hideMark/>
          </w:tcPr>
          <w:p w14:paraId="39640D2D"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3781</w:t>
            </w:r>
          </w:p>
        </w:tc>
      </w:tr>
      <w:tr w:rsidR="000107CA" w:rsidRPr="000107CA" w14:paraId="6AAE63C1" w14:textId="77777777" w:rsidTr="000107CA">
        <w:trPr>
          <w:trHeight w:val="20"/>
        </w:trPr>
        <w:tc>
          <w:tcPr>
            <w:tcW w:w="1799" w:type="pct"/>
            <w:hideMark/>
          </w:tcPr>
          <w:p w14:paraId="7817C50F" w14:textId="77777777" w:rsidR="0031635A" w:rsidRPr="000107CA" w:rsidRDefault="0031635A" w:rsidP="000107CA">
            <w:pPr>
              <w:spacing w:after="0" w:line="240" w:lineRule="auto"/>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Peşə hazırlığı keçmiş və ixtisaslarını artırmış işçilərin ümumi sayından təhsil almışdır:</w:t>
            </w:r>
          </w:p>
        </w:tc>
        <w:tc>
          <w:tcPr>
            <w:tcW w:w="457" w:type="pct"/>
            <w:vAlign w:val="center"/>
            <w:hideMark/>
          </w:tcPr>
          <w:p w14:paraId="42EFB946"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8181</w:t>
            </w:r>
          </w:p>
        </w:tc>
        <w:tc>
          <w:tcPr>
            <w:tcW w:w="457" w:type="pct"/>
            <w:vAlign w:val="center"/>
            <w:hideMark/>
          </w:tcPr>
          <w:p w14:paraId="01A390C5"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11781</w:t>
            </w:r>
          </w:p>
        </w:tc>
        <w:tc>
          <w:tcPr>
            <w:tcW w:w="457" w:type="pct"/>
            <w:vAlign w:val="center"/>
            <w:hideMark/>
          </w:tcPr>
          <w:p w14:paraId="7AF57CFA"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9943</w:t>
            </w:r>
          </w:p>
        </w:tc>
        <w:tc>
          <w:tcPr>
            <w:tcW w:w="457" w:type="pct"/>
            <w:vAlign w:val="center"/>
            <w:hideMark/>
          </w:tcPr>
          <w:p w14:paraId="36C8717E" w14:textId="77777777" w:rsidR="0031635A" w:rsidRPr="000107CA" w:rsidRDefault="0031635A"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11040</w:t>
            </w:r>
          </w:p>
        </w:tc>
        <w:tc>
          <w:tcPr>
            <w:tcW w:w="457" w:type="pct"/>
            <w:vAlign w:val="center"/>
            <w:hideMark/>
          </w:tcPr>
          <w:p w14:paraId="42B6B8BA" w14:textId="5A09BB84" w:rsidR="0031635A" w:rsidRPr="000107CA" w:rsidRDefault="00444A21"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6883</w:t>
            </w:r>
          </w:p>
        </w:tc>
        <w:tc>
          <w:tcPr>
            <w:tcW w:w="457" w:type="pct"/>
            <w:vAlign w:val="center"/>
            <w:hideMark/>
          </w:tcPr>
          <w:p w14:paraId="76D99C1F" w14:textId="155C05AF" w:rsidR="0031635A" w:rsidRPr="000107CA" w:rsidRDefault="00444A21"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8083</w:t>
            </w:r>
          </w:p>
        </w:tc>
        <w:tc>
          <w:tcPr>
            <w:tcW w:w="457" w:type="pct"/>
            <w:vAlign w:val="center"/>
            <w:hideMark/>
          </w:tcPr>
          <w:p w14:paraId="15474853" w14:textId="106931CB" w:rsidR="0031635A" w:rsidRPr="000107CA" w:rsidRDefault="00444A21" w:rsidP="000107CA">
            <w:pPr>
              <w:spacing w:after="0" w:line="240" w:lineRule="auto"/>
              <w:ind w:left="-57" w:right="-57"/>
              <w:jc w:val="center"/>
              <w:rPr>
                <w:rFonts w:ascii="Times New Roman" w:eastAsia="Times New Roman" w:hAnsi="Times New Roman" w:cs="Times New Roman"/>
                <w:b/>
                <w:bCs/>
                <w:color w:val="000000" w:themeColor="text1"/>
                <w:sz w:val="20"/>
                <w:szCs w:val="20"/>
                <w:lang w:val="az-Latn-AZ"/>
              </w:rPr>
            </w:pPr>
            <w:r w:rsidRPr="000107CA">
              <w:rPr>
                <w:rFonts w:ascii="Times New Roman" w:eastAsia="Times New Roman" w:hAnsi="Times New Roman" w:cs="Times New Roman"/>
                <w:b/>
                <w:bCs/>
                <w:color w:val="000000" w:themeColor="text1"/>
                <w:sz w:val="20"/>
                <w:szCs w:val="20"/>
                <w:lang w:val="az-Latn-AZ"/>
              </w:rPr>
              <w:t>10842</w:t>
            </w:r>
          </w:p>
        </w:tc>
      </w:tr>
      <w:tr w:rsidR="000107CA" w:rsidRPr="000107CA" w14:paraId="1C897544" w14:textId="77777777" w:rsidTr="000107CA">
        <w:trPr>
          <w:trHeight w:val="20"/>
        </w:trPr>
        <w:tc>
          <w:tcPr>
            <w:tcW w:w="1799" w:type="pct"/>
            <w:hideMark/>
          </w:tcPr>
          <w:p w14:paraId="3F35C784" w14:textId="77777777" w:rsidR="0031635A" w:rsidRPr="000107CA" w:rsidRDefault="0031635A" w:rsidP="000107CA">
            <w:pPr>
              <w:spacing w:after="0" w:line="240" w:lineRule="auto"/>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bilavasitə müəssisədə</w:t>
            </w:r>
          </w:p>
        </w:tc>
        <w:tc>
          <w:tcPr>
            <w:tcW w:w="457" w:type="pct"/>
            <w:vAlign w:val="center"/>
            <w:hideMark/>
          </w:tcPr>
          <w:p w14:paraId="0D33FC15"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2153</w:t>
            </w:r>
          </w:p>
        </w:tc>
        <w:tc>
          <w:tcPr>
            <w:tcW w:w="457" w:type="pct"/>
            <w:vAlign w:val="center"/>
            <w:hideMark/>
          </w:tcPr>
          <w:p w14:paraId="1E5A5F0A"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4164</w:t>
            </w:r>
          </w:p>
        </w:tc>
        <w:tc>
          <w:tcPr>
            <w:tcW w:w="457" w:type="pct"/>
            <w:vAlign w:val="center"/>
            <w:hideMark/>
          </w:tcPr>
          <w:p w14:paraId="0BFCB8F6"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2847</w:t>
            </w:r>
          </w:p>
        </w:tc>
        <w:tc>
          <w:tcPr>
            <w:tcW w:w="457" w:type="pct"/>
            <w:vAlign w:val="center"/>
            <w:hideMark/>
          </w:tcPr>
          <w:p w14:paraId="79505CED"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1834</w:t>
            </w:r>
          </w:p>
        </w:tc>
        <w:tc>
          <w:tcPr>
            <w:tcW w:w="457" w:type="pct"/>
            <w:vAlign w:val="center"/>
            <w:hideMark/>
          </w:tcPr>
          <w:p w14:paraId="1B09ECB5"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2595</w:t>
            </w:r>
          </w:p>
        </w:tc>
        <w:tc>
          <w:tcPr>
            <w:tcW w:w="457" w:type="pct"/>
            <w:vAlign w:val="center"/>
            <w:hideMark/>
          </w:tcPr>
          <w:p w14:paraId="66CA91ED"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2098</w:t>
            </w:r>
          </w:p>
        </w:tc>
        <w:tc>
          <w:tcPr>
            <w:tcW w:w="457" w:type="pct"/>
            <w:vAlign w:val="center"/>
            <w:hideMark/>
          </w:tcPr>
          <w:p w14:paraId="044D1774"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2715</w:t>
            </w:r>
          </w:p>
        </w:tc>
      </w:tr>
      <w:tr w:rsidR="000107CA" w:rsidRPr="000107CA" w14:paraId="629DA74C" w14:textId="77777777" w:rsidTr="000107CA">
        <w:trPr>
          <w:trHeight w:val="20"/>
        </w:trPr>
        <w:tc>
          <w:tcPr>
            <w:tcW w:w="1799" w:type="pct"/>
            <w:hideMark/>
          </w:tcPr>
          <w:p w14:paraId="6064670D" w14:textId="77777777" w:rsidR="0031635A" w:rsidRPr="000107CA" w:rsidRDefault="0031635A" w:rsidP="000107CA">
            <w:pPr>
              <w:spacing w:after="0" w:line="240" w:lineRule="auto"/>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xarici ölkədə</w:t>
            </w:r>
          </w:p>
        </w:tc>
        <w:tc>
          <w:tcPr>
            <w:tcW w:w="457" w:type="pct"/>
            <w:vAlign w:val="center"/>
            <w:hideMark/>
          </w:tcPr>
          <w:p w14:paraId="06D24427"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118</w:t>
            </w:r>
          </w:p>
        </w:tc>
        <w:tc>
          <w:tcPr>
            <w:tcW w:w="457" w:type="pct"/>
            <w:vAlign w:val="center"/>
            <w:hideMark/>
          </w:tcPr>
          <w:p w14:paraId="4B8D4B42"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33</w:t>
            </w:r>
          </w:p>
        </w:tc>
        <w:tc>
          <w:tcPr>
            <w:tcW w:w="457" w:type="pct"/>
            <w:vAlign w:val="center"/>
            <w:hideMark/>
          </w:tcPr>
          <w:p w14:paraId="068CFA92"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44</w:t>
            </w:r>
          </w:p>
        </w:tc>
        <w:tc>
          <w:tcPr>
            <w:tcW w:w="457" w:type="pct"/>
            <w:vAlign w:val="center"/>
            <w:hideMark/>
          </w:tcPr>
          <w:p w14:paraId="6975737A"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209</w:t>
            </w:r>
          </w:p>
        </w:tc>
        <w:tc>
          <w:tcPr>
            <w:tcW w:w="457" w:type="pct"/>
            <w:vAlign w:val="center"/>
            <w:hideMark/>
          </w:tcPr>
          <w:p w14:paraId="59DBF140"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18</w:t>
            </w:r>
          </w:p>
        </w:tc>
        <w:tc>
          <w:tcPr>
            <w:tcW w:w="457" w:type="pct"/>
            <w:vAlign w:val="center"/>
            <w:hideMark/>
          </w:tcPr>
          <w:p w14:paraId="65C30D99"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14</w:t>
            </w:r>
          </w:p>
        </w:tc>
        <w:tc>
          <w:tcPr>
            <w:tcW w:w="457" w:type="pct"/>
            <w:vAlign w:val="center"/>
            <w:hideMark/>
          </w:tcPr>
          <w:p w14:paraId="06ED8F43"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100</w:t>
            </w:r>
          </w:p>
        </w:tc>
      </w:tr>
      <w:tr w:rsidR="000107CA" w:rsidRPr="000107CA" w14:paraId="33309542" w14:textId="77777777" w:rsidTr="000107CA">
        <w:trPr>
          <w:trHeight w:val="20"/>
        </w:trPr>
        <w:tc>
          <w:tcPr>
            <w:tcW w:w="1799" w:type="pct"/>
            <w:hideMark/>
          </w:tcPr>
          <w:p w14:paraId="55280405" w14:textId="77777777" w:rsidR="0031635A" w:rsidRPr="000107CA" w:rsidRDefault="0031635A" w:rsidP="000107CA">
            <w:pPr>
              <w:spacing w:after="0" w:line="240" w:lineRule="auto"/>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təhsil müəssisələrində</w:t>
            </w:r>
          </w:p>
        </w:tc>
        <w:tc>
          <w:tcPr>
            <w:tcW w:w="457" w:type="pct"/>
            <w:vAlign w:val="center"/>
            <w:hideMark/>
          </w:tcPr>
          <w:p w14:paraId="7B2F25DB"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186</w:t>
            </w:r>
          </w:p>
        </w:tc>
        <w:tc>
          <w:tcPr>
            <w:tcW w:w="457" w:type="pct"/>
            <w:vAlign w:val="center"/>
            <w:hideMark/>
          </w:tcPr>
          <w:p w14:paraId="5ACC2DEE"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4002</w:t>
            </w:r>
          </w:p>
        </w:tc>
        <w:tc>
          <w:tcPr>
            <w:tcW w:w="457" w:type="pct"/>
            <w:vAlign w:val="center"/>
            <w:hideMark/>
          </w:tcPr>
          <w:p w14:paraId="660AE88A"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1437</w:t>
            </w:r>
          </w:p>
        </w:tc>
        <w:tc>
          <w:tcPr>
            <w:tcW w:w="457" w:type="pct"/>
            <w:vAlign w:val="center"/>
            <w:hideMark/>
          </w:tcPr>
          <w:p w14:paraId="4B87D13F"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1975</w:t>
            </w:r>
          </w:p>
        </w:tc>
        <w:tc>
          <w:tcPr>
            <w:tcW w:w="457" w:type="pct"/>
            <w:vAlign w:val="center"/>
            <w:hideMark/>
          </w:tcPr>
          <w:p w14:paraId="347332EE"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594</w:t>
            </w:r>
          </w:p>
        </w:tc>
        <w:tc>
          <w:tcPr>
            <w:tcW w:w="457" w:type="pct"/>
            <w:vAlign w:val="center"/>
            <w:hideMark/>
          </w:tcPr>
          <w:p w14:paraId="4275B485"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997</w:t>
            </w:r>
          </w:p>
        </w:tc>
        <w:tc>
          <w:tcPr>
            <w:tcW w:w="457" w:type="pct"/>
            <w:vAlign w:val="center"/>
            <w:hideMark/>
          </w:tcPr>
          <w:p w14:paraId="389B26E9"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1019</w:t>
            </w:r>
          </w:p>
        </w:tc>
      </w:tr>
      <w:tr w:rsidR="000107CA" w:rsidRPr="000107CA" w14:paraId="5374DCBE" w14:textId="77777777" w:rsidTr="000107CA">
        <w:trPr>
          <w:trHeight w:val="20"/>
        </w:trPr>
        <w:tc>
          <w:tcPr>
            <w:tcW w:w="1799" w:type="pct"/>
            <w:hideMark/>
          </w:tcPr>
          <w:p w14:paraId="69DACBEE" w14:textId="77777777" w:rsidR="0031635A" w:rsidRPr="000107CA" w:rsidRDefault="0031635A" w:rsidP="000107CA">
            <w:pPr>
              <w:spacing w:after="0" w:line="240" w:lineRule="auto"/>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ixtisasartırma institutlarında</w:t>
            </w:r>
          </w:p>
        </w:tc>
        <w:tc>
          <w:tcPr>
            <w:tcW w:w="457" w:type="pct"/>
            <w:vAlign w:val="center"/>
            <w:hideMark/>
          </w:tcPr>
          <w:p w14:paraId="09CE6A31"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w:t>
            </w:r>
          </w:p>
        </w:tc>
        <w:tc>
          <w:tcPr>
            <w:tcW w:w="457" w:type="pct"/>
            <w:vAlign w:val="center"/>
            <w:hideMark/>
          </w:tcPr>
          <w:p w14:paraId="4ECC8F86"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218</w:t>
            </w:r>
          </w:p>
        </w:tc>
        <w:tc>
          <w:tcPr>
            <w:tcW w:w="457" w:type="pct"/>
            <w:vAlign w:val="center"/>
            <w:hideMark/>
          </w:tcPr>
          <w:p w14:paraId="18AAEA96"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694</w:t>
            </w:r>
          </w:p>
        </w:tc>
        <w:tc>
          <w:tcPr>
            <w:tcW w:w="457" w:type="pct"/>
            <w:vAlign w:val="center"/>
            <w:hideMark/>
          </w:tcPr>
          <w:p w14:paraId="6FF64D56"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646</w:t>
            </w:r>
          </w:p>
        </w:tc>
        <w:tc>
          <w:tcPr>
            <w:tcW w:w="457" w:type="pct"/>
            <w:vAlign w:val="center"/>
            <w:hideMark/>
          </w:tcPr>
          <w:p w14:paraId="5701DC12"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320</w:t>
            </w:r>
          </w:p>
        </w:tc>
        <w:tc>
          <w:tcPr>
            <w:tcW w:w="457" w:type="pct"/>
            <w:vAlign w:val="center"/>
            <w:hideMark/>
          </w:tcPr>
          <w:p w14:paraId="7D6473E1"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479</w:t>
            </w:r>
          </w:p>
        </w:tc>
        <w:tc>
          <w:tcPr>
            <w:tcW w:w="457" w:type="pct"/>
            <w:vAlign w:val="center"/>
            <w:hideMark/>
          </w:tcPr>
          <w:p w14:paraId="11BE7AAC"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399</w:t>
            </w:r>
          </w:p>
        </w:tc>
      </w:tr>
      <w:tr w:rsidR="000107CA" w:rsidRPr="000107CA" w14:paraId="29A4E649" w14:textId="77777777" w:rsidTr="000107CA">
        <w:trPr>
          <w:trHeight w:val="20"/>
        </w:trPr>
        <w:tc>
          <w:tcPr>
            <w:tcW w:w="1799" w:type="pct"/>
            <w:hideMark/>
          </w:tcPr>
          <w:p w14:paraId="45455112" w14:textId="77777777" w:rsidR="0031635A" w:rsidRPr="000107CA" w:rsidRDefault="0031635A" w:rsidP="000107CA">
            <w:pPr>
              <w:spacing w:after="0" w:line="240" w:lineRule="auto"/>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ixtisasartırma kurslarında</w:t>
            </w:r>
          </w:p>
        </w:tc>
        <w:tc>
          <w:tcPr>
            <w:tcW w:w="457" w:type="pct"/>
            <w:vAlign w:val="center"/>
            <w:hideMark/>
          </w:tcPr>
          <w:p w14:paraId="0F43F689"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w:t>
            </w:r>
          </w:p>
        </w:tc>
        <w:tc>
          <w:tcPr>
            <w:tcW w:w="457" w:type="pct"/>
            <w:vAlign w:val="center"/>
            <w:hideMark/>
          </w:tcPr>
          <w:p w14:paraId="3D5594D3"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2924</w:t>
            </w:r>
          </w:p>
        </w:tc>
        <w:tc>
          <w:tcPr>
            <w:tcW w:w="457" w:type="pct"/>
            <w:vAlign w:val="center"/>
            <w:hideMark/>
          </w:tcPr>
          <w:p w14:paraId="173B3F31"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3909</w:t>
            </w:r>
          </w:p>
        </w:tc>
        <w:tc>
          <w:tcPr>
            <w:tcW w:w="457" w:type="pct"/>
            <w:vAlign w:val="center"/>
            <w:hideMark/>
          </w:tcPr>
          <w:p w14:paraId="56F3FACA"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4822</w:t>
            </w:r>
          </w:p>
        </w:tc>
        <w:tc>
          <w:tcPr>
            <w:tcW w:w="457" w:type="pct"/>
            <w:vAlign w:val="center"/>
            <w:hideMark/>
          </w:tcPr>
          <w:p w14:paraId="68E8F5DD"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1786</w:t>
            </w:r>
          </w:p>
        </w:tc>
        <w:tc>
          <w:tcPr>
            <w:tcW w:w="457" w:type="pct"/>
            <w:vAlign w:val="center"/>
            <w:hideMark/>
          </w:tcPr>
          <w:p w14:paraId="4C2D215C"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2892</w:t>
            </w:r>
          </w:p>
        </w:tc>
        <w:tc>
          <w:tcPr>
            <w:tcW w:w="457" w:type="pct"/>
            <w:vAlign w:val="center"/>
            <w:hideMark/>
          </w:tcPr>
          <w:p w14:paraId="7A65ACD8"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4920</w:t>
            </w:r>
          </w:p>
        </w:tc>
      </w:tr>
      <w:tr w:rsidR="000107CA" w:rsidRPr="000107CA" w14:paraId="7EA8B3E3" w14:textId="77777777" w:rsidTr="000107CA">
        <w:trPr>
          <w:trHeight w:val="20"/>
        </w:trPr>
        <w:tc>
          <w:tcPr>
            <w:tcW w:w="1799" w:type="pct"/>
            <w:hideMark/>
          </w:tcPr>
          <w:p w14:paraId="36235643" w14:textId="77777777" w:rsidR="0031635A" w:rsidRPr="000107CA" w:rsidRDefault="0031635A" w:rsidP="000107CA">
            <w:pPr>
              <w:spacing w:after="0" w:line="240" w:lineRule="auto"/>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qadınlar</w:t>
            </w:r>
          </w:p>
        </w:tc>
        <w:tc>
          <w:tcPr>
            <w:tcW w:w="457" w:type="pct"/>
            <w:vAlign w:val="center"/>
            <w:hideMark/>
          </w:tcPr>
          <w:p w14:paraId="04B116B8"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712</w:t>
            </w:r>
          </w:p>
        </w:tc>
        <w:tc>
          <w:tcPr>
            <w:tcW w:w="457" w:type="pct"/>
            <w:vAlign w:val="center"/>
            <w:hideMark/>
          </w:tcPr>
          <w:p w14:paraId="18C1442C"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440</w:t>
            </w:r>
          </w:p>
        </w:tc>
        <w:tc>
          <w:tcPr>
            <w:tcW w:w="457" w:type="pct"/>
            <w:vAlign w:val="center"/>
            <w:hideMark/>
          </w:tcPr>
          <w:p w14:paraId="49610FB8"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1012</w:t>
            </w:r>
          </w:p>
        </w:tc>
        <w:tc>
          <w:tcPr>
            <w:tcW w:w="457" w:type="pct"/>
            <w:vAlign w:val="center"/>
            <w:hideMark/>
          </w:tcPr>
          <w:p w14:paraId="2BA4E77A" w14:textId="77777777" w:rsidR="0031635A" w:rsidRPr="000107CA" w:rsidRDefault="0031635A"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1554</w:t>
            </w:r>
          </w:p>
        </w:tc>
        <w:tc>
          <w:tcPr>
            <w:tcW w:w="457" w:type="pct"/>
            <w:vAlign w:val="center"/>
            <w:hideMark/>
          </w:tcPr>
          <w:p w14:paraId="705100CB" w14:textId="4B62CA8C" w:rsidR="0031635A" w:rsidRPr="000107CA" w:rsidRDefault="00444A21"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1570</w:t>
            </w:r>
          </w:p>
        </w:tc>
        <w:tc>
          <w:tcPr>
            <w:tcW w:w="457" w:type="pct"/>
            <w:vAlign w:val="center"/>
            <w:hideMark/>
          </w:tcPr>
          <w:p w14:paraId="6E9864E7" w14:textId="7F9A5EA7" w:rsidR="0031635A" w:rsidRPr="000107CA" w:rsidRDefault="00444A21"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1603</w:t>
            </w:r>
          </w:p>
        </w:tc>
        <w:tc>
          <w:tcPr>
            <w:tcW w:w="457" w:type="pct"/>
            <w:vAlign w:val="center"/>
            <w:hideMark/>
          </w:tcPr>
          <w:p w14:paraId="6763E72E" w14:textId="1478B250" w:rsidR="0031635A" w:rsidRPr="000107CA" w:rsidRDefault="00444A21" w:rsidP="000107CA">
            <w:pPr>
              <w:spacing w:after="0" w:line="240" w:lineRule="auto"/>
              <w:ind w:left="-57" w:right="-57"/>
              <w:jc w:val="center"/>
              <w:rPr>
                <w:rFonts w:ascii="Times New Roman" w:eastAsia="Times New Roman" w:hAnsi="Times New Roman" w:cs="Times New Roman"/>
                <w:color w:val="000000" w:themeColor="text1"/>
                <w:sz w:val="20"/>
                <w:szCs w:val="20"/>
                <w:lang w:val="az-Latn-AZ"/>
              </w:rPr>
            </w:pPr>
            <w:r w:rsidRPr="000107CA">
              <w:rPr>
                <w:rFonts w:ascii="Times New Roman" w:eastAsia="Times New Roman" w:hAnsi="Times New Roman" w:cs="Times New Roman"/>
                <w:color w:val="000000" w:themeColor="text1"/>
                <w:sz w:val="20"/>
                <w:szCs w:val="20"/>
                <w:lang w:val="az-Latn-AZ"/>
              </w:rPr>
              <w:t>1689</w:t>
            </w:r>
          </w:p>
        </w:tc>
      </w:tr>
    </w:tbl>
    <w:p w14:paraId="78E11811" w14:textId="77777777" w:rsidR="000107CA" w:rsidRPr="000107CA" w:rsidRDefault="000107CA" w:rsidP="000107CA">
      <w:pPr>
        <w:spacing w:after="0" w:line="240" w:lineRule="auto"/>
        <w:jc w:val="both"/>
        <w:rPr>
          <w:rFonts w:ascii="Times New Roman" w:eastAsia="Times New Roman" w:hAnsi="Times New Roman" w:cs="Times New Roman"/>
          <w:b/>
          <w:i/>
          <w:color w:val="000000" w:themeColor="text1"/>
          <w:sz w:val="10"/>
          <w:szCs w:val="10"/>
          <w:lang w:val="az-Latn-AZ"/>
        </w:rPr>
      </w:pPr>
    </w:p>
    <w:p w14:paraId="37E027C3" w14:textId="68F4A999" w:rsidR="00373FAB" w:rsidRPr="000107CA" w:rsidRDefault="00373FAB" w:rsidP="000107CA">
      <w:pPr>
        <w:spacing w:after="0" w:line="240" w:lineRule="auto"/>
        <w:rPr>
          <w:rFonts w:ascii="Times New Roman" w:eastAsia="Times New Roman" w:hAnsi="Times New Roman" w:cs="Times New Roman"/>
          <w:b/>
          <w:i/>
          <w:color w:val="000000" w:themeColor="text1"/>
          <w:sz w:val="20"/>
          <w:szCs w:val="20"/>
          <w:lang w:val="az-Latn-AZ"/>
        </w:rPr>
      </w:pPr>
      <w:r w:rsidRPr="000107CA">
        <w:rPr>
          <w:rFonts w:ascii="Times New Roman" w:eastAsia="Times New Roman" w:hAnsi="Times New Roman" w:cs="Times New Roman"/>
          <w:b/>
          <w:i/>
          <w:color w:val="000000" w:themeColor="text1"/>
          <w:sz w:val="20"/>
          <w:szCs w:val="20"/>
          <w:lang w:val="az-Latn-AZ"/>
        </w:rPr>
        <w:t xml:space="preserve">Mənbə: </w:t>
      </w:r>
      <w:r w:rsidR="008C4BC1" w:rsidRPr="000107CA">
        <w:rPr>
          <w:rFonts w:ascii="Times New Roman" w:eastAsia="Times New Roman" w:hAnsi="Times New Roman" w:cs="Times New Roman"/>
          <w:i/>
          <w:color w:val="000000" w:themeColor="text1"/>
          <w:sz w:val="20"/>
          <w:szCs w:val="20"/>
          <w:lang w:val="az-Latn-AZ"/>
        </w:rPr>
        <w:t xml:space="preserve">Azərbaycan Respublikasının </w:t>
      </w:r>
      <w:r w:rsidRPr="000107CA">
        <w:rPr>
          <w:rFonts w:ascii="Times New Roman" w:eastAsia="Times New Roman" w:hAnsi="Times New Roman" w:cs="Times New Roman"/>
          <w:i/>
          <w:color w:val="000000" w:themeColor="text1"/>
          <w:sz w:val="20"/>
          <w:szCs w:val="20"/>
          <w:lang w:val="az-Latn-AZ"/>
        </w:rPr>
        <w:t>Əmək və Əhalinin Sosial Müdafiəsi Nazirliyinin illər üzrə hesabatları</w:t>
      </w:r>
      <w:r w:rsidR="008C4BC1" w:rsidRPr="000107CA">
        <w:rPr>
          <w:rFonts w:ascii="Times New Roman" w:eastAsia="Times New Roman" w:hAnsi="Times New Roman" w:cs="Times New Roman"/>
          <w:i/>
          <w:color w:val="000000" w:themeColor="text1"/>
          <w:sz w:val="20"/>
          <w:szCs w:val="20"/>
          <w:lang w:val="az-Latn-AZ"/>
        </w:rPr>
        <w:t xml:space="preserve"> əsasında müəllif tərəfindən hazırlanıb.</w:t>
      </w:r>
    </w:p>
    <w:p w14:paraId="5EBEF79A" w14:textId="29268937" w:rsidR="00606028" w:rsidRPr="00130F16" w:rsidRDefault="005350E4" w:rsidP="00130F16">
      <w:pPr>
        <w:autoSpaceDE w:val="0"/>
        <w:autoSpaceDN w:val="0"/>
        <w:adjustRightInd w:val="0"/>
        <w:spacing w:after="0" w:line="240" w:lineRule="auto"/>
        <w:ind w:firstLine="284"/>
        <w:jc w:val="both"/>
        <w:rPr>
          <w:rFonts w:ascii="Times New Roman" w:eastAsia="Times New Roman" w:hAnsi="Times New Roman" w:cs="Times New Roman"/>
          <w:bCs/>
          <w:color w:val="000000" w:themeColor="text1"/>
          <w:sz w:val="24"/>
          <w:szCs w:val="24"/>
          <w:lang w:val="az-Latn-AZ"/>
        </w:rPr>
      </w:pPr>
      <w:r w:rsidRPr="00130F16">
        <w:rPr>
          <w:rFonts w:ascii="Times New Roman" w:eastAsia="Times New Roman" w:hAnsi="Times New Roman" w:cs="Times New Roman"/>
          <w:bCs/>
          <w:color w:val="000000" w:themeColor="text1"/>
          <w:sz w:val="24"/>
          <w:szCs w:val="24"/>
          <w:lang w:val="az-Latn-AZ"/>
        </w:rPr>
        <w:t xml:space="preserve">Digər bir məqam isə 2018-2022-ci illər üzrə öz peşə istiqaməti üzrə ixtisasını artırmış şəxslərin sayı yenidən hazırlanmaya cəlb olunanların sayından maksimum 6 dəfə, minimum </w:t>
      </w:r>
      <w:r w:rsidR="001F3BED" w:rsidRPr="00130F16">
        <w:rPr>
          <w:rFonts w:ascii="Times New Roman" w:eastAsia="Times New Roman" w:hAnsi="Times New Roman" w:cs="Times New Roman"/>
          <w:bCs/>
          <w:color w:val="000000" w:themeColor="text1"/>
          <w:sz w:val="24"/>
          <w:szCs w:val="24"/>
          <w:lang w:val="az-Latn-AZ"/>
        </w:rPr>
        <w:t xml:space="preserve">isə 3 dəfə çox olmuşdur. Bu da onu göstərir ki, işçilər daha çox öz peşə sahələri üzrə yeni biliklərə yiyələnməkdə maraqlıdırlar. Bundan əlavə olaraq, son dövrlərdə əmək bazarına çox sayda qadın işçilərin də daxil olması </w:t>
      </w:r>
      <w:r w:rsidR="00444A21" w:rsidRPr="00130F16">
        <w:rPr>
          <w:rFonts w:ascii="Times New Roman" w:eastAsia="Times New Roman" w:hAnsi="Times New Roman" w:cs="Times New Roman"/>
          <w:bCs/>
          <w:color w:val="000000" w:themeColor="text1"/>
          <w:sz w:val="24"/>
          <w:szCs w:val="24"/>
          <w:lang w:val="az-Latn-AZ"/>
        </w:rPr>
        <w:t>müəssisə</w:t>
      </w:r>
      <w:r w:rsidR="001F3BED" w:rsidRPr="00130F16">
        <w:rPr>
          <w:rFonts w:ascii="Times New Roman" w:eastAsia="Times New Roman" w:hAnsi="Times New Roman" w:cs="Times New Roman"/>
          <w:bCs/>
          <w:color w:val="000000" w:themeColor="text1"/>
          <w:sz w:val="24"/>
          <w:szCs w:val="24"/>
          <w:lang w:val="az-Latn-AZ"/>
        </w:rPr>
        <w:t xml:space="preserve"> olaraq inklüzivlik və müxtəlifliyə olan</w:t>
      </w:r>
      <w:r w:rsidR="00444A21" w:rsidRPr="00130F16">
        <w:rPr>
          <w:rFonts w:ascii="Times New Roman" w:eastAsia="Times New Roman" w:hAnsi="Times New Roman" w:cs="Times New Roman"/>
          <w:bCs/>
          <w:color w:val="000000" w:themeColor="text1"/>
          <w:sz w:val="24"/>
          <w:szCs w:val="24"/>
          <w:lang w:val="az-Latn-AZ"/>
        </w:rPr>
        <w:t xml:space="preserve"> marağın artmasına səbəb olmuşdur.</w:t>
      </w:r>
      <w:r w:rsidRPr="00130F16">
        <w:rPr>
          <w:rFonts w:ascii="Times New Roman" w:eastAsia="Times New Roman" w:hAnsi="Times New Roman" w:cs="Times New Roman"/>
          <w:bCs/>
          <w:color w:val="000000" w:themeColor="text1"/>
          <w:sz w:val="24"/>
          <w:szCs w:val="24"/>
          <w:lang w:val="az-Latn-AZ"/>
        </w:rPr>
        <w:t xml:space="preserve"> </w:t>
      </w:r>
      <w:r w:rsidR="00444A21" w:rsidRPr="00130F16">
        <w:rPr>
          <w:rFonts w:ascii="Times New Roman" w:eastAsia="Times New Roman" w:hAnsi="Times New Roman" w:cs="Times New Roman"/>
          <w:bCs/>
          <w:color w:val="000000" w:themeColor="text1"/>
          <w:sz w:val="24"/>
          <w:szCs w:val="24"/>
          <w:lang w:val="az-Latn-AZ"/>
        </w:rPr>
        <w:t>Belə ki, peşə hazırlığı keçmiş və ixtisaslarını artırmış qadınların sayında 2018-ci ildə 101</w:t>
      </w:r>
      <w:r w:rsidR="008C4BC1" w:rsidRPr="00130F16">
        <w:rPr>
          <w:rFonts w:ascii="Times New Roman" w:eastAsia="Times New Roman" w:hAnsi="Times New Roman" w:cs="Times New Roman"/>
          <w:bCs/>
          <w:color w:val="000000" w:themeColor="text1"/>
          <w:sz w:val="24"/>
          <w:szCs w:val="24"/>
          <w:lang w:val="az-Latn-AZ"/>
        </w:rPr>
        <w:t>2</w:t>
      </w:r>
      <w:r w:rsidR="00444A21" w:rsidRPr="00130F16">
        <w:rPr>
          <w:rFonts w:ascii="Times New Roman" w:eastAsia="Times New Roman" w:hAnsi="Times New Roman" w:cs="Times New Roman"/>
          <w:bCs/>
          <w:color w:val="000000" w:themeColor="text1"/>
          <w:sz w:val="24"/>
          <w:szCs w:val="24"/>
          <w:lang w:val="az-Latn-AZ"/>
        </w:rPr>
        <w:t xml:space="preserve"> nəfər olduğu halda, iştirakçı sayında artım tendensiyası davam etmiş və 2022-ci ildə 1689 nəfər qadın müxtəlif təlimlərə cəlb olunaraq peşə biliklərini artırmışdır. </w:t>
      </w:r>
    </w:p>
    <w:p w14:paraId="599ABD4A" w14:textId="73C09677" w:rsidR="000C7280" w:rsidRPr="00130F16" w:rsidRDefault="00444A21" w:rsidP="00130F16">
      <w:pPr>
        <w:autoSpaceDE w:val="0"/>
        <w:autoSpaceDN w:val="0"/>
        <w:adjustRightInd w:val="0"/>
        <w:spacing w:after="0" w:line="240" w:lineRule="auto"/>
        <w:ind w:firstLine="284"/>
        <w:jc w:val="both"/>
        <w:rPr>
          <w:rFonts w:ascii="Times New Roman" w:eastAsia="Times New Roman" w:hAnsi="Times New Roman" w:cs="Times New Roman"/>
          <w:bCs/>
          <w:color w:val="000000" w:themeColor="text1"/>
          <w:sz w:val="24"/>
          <w:szCs w:val="24"/>
          <w:lang w:val="az-Latn-AZ"/>
        </w:rPr>
      </w:pPr>
      <w:r w:rsidRPr="00130F16">
        <w:rPr>
          <w:rFonts w:ascii="Times New Roman" w:eastAsia="Times New Roman" w:hAnsi="Times New Roman" w:cs="Times New Roman"/>
          <w:bCs/>
          <w:color w:val="000000" w:themeColor="text1"/>
          <w:sz w:val="24"/>
          <w:szCs w:val="24"/>
          <w:lang w:val="az-Latn-AZ"/>
        </w:rPr>
        <w:t>Əmək bazarının sosial-iqtisadi göstəricilərinə</w:t>
      </w:r>
      <w:r w:rsidR="00606028" w:rsidRPr="00130F16">
        <w:rPr>
          <w:rFonts w:ascii="Times New Roman" w:eastAsia="Times New Roman" w:hAnsi="Times New Roman" w:cs="Times New Roman"/>
          <w:bCs/>
          <w:color w:val="000000" w:themeColor="text1"/>
          <w:sz w:val="24"/>
          <w:szCs w:val="24"/>
          <w:lang w:val="az-Latn-AZ"/>
        </w:rPr>
        <w:t xml:space="preserve"> diqqət yetirdikdə (</w:t>
      </w:r>
      <w:r w:rsidR="008C4BC1" w:rsidRPr="00130F16">
        <w:rPr>
          <w:rFonts w:ascii="Times New Roman" w:eastAsia="Times New Roman" w:hAnsi="Times New Roman" w:cs="Times New Roman"/>
          <w:bCs/>
          <w:color w:val="000000" w:themeColor="text1"/>
          <w:sz w:val="24"/>
          <w:szCs w:val="24"/>
          <w:lang w:val="az-Latn-AZ"/>
        </w:rPr>
        <w:t>c</w:t>
      </w:r>
      <w:r w:rsidR="00606028" w:rsidRPr="00130F16">
        <w:rPr>
          <w:rFonts w:ascii="Times New Roman" w:eastAsia="Times New Roman" w:hAnsi="Times New Roman" w:cs="Times New Roman"/>
          <w:bCs/>
          <w:color w:val="000000" w:themeColor="text1"/>
          <w:sz w:val="24"/>
          <w:szCs w:val="24"/>
          <w:lang w:val="az-Latn-AZ"/>
        </w:rPr>
        <w:t>ədvəl 2) görmək olar ki, məşğulluğu olan əhalinin</w:t>
      </w:r>
      <w:r w:rsidR="00EE31CD" w:rsidRPr="00130F16">
        <w:rPr>
          <w:rFonts w:ascii="Times New Roman" w:eastAsia="Times New Roman" w:hAnsi="Times New Roman" w:cs="Times New Roman"/>
          <w:bCs/>
          <w:color w:val="000000" w:themeColor="text1"/>
          <w:sz w:val="24"/>
          <w:szCs w:val="24"/>
          <w:lang w:val="az-Latn-AZ"/>
        </w:rPr>
        <w:t xml:space="preserve"> illər üzrə bölgüsündə qeyri-dövlət sektoruna düşən pay daha yüksəkdir.</w:t>
      </w:r>
      <w:r w:rsidR="00606028" w:rsidRPr="00130F16">
        <w:rPr>
          <w:rFonts w:ascii="Times New Roman" w:eastAsia="Times New Roman" w:hAnsi="Times New Roman" w:cs="Times New Roman"/>
          <w:bCs/>
          <w:color w:val="000000" w:themeColor="text1"/>
          <w:sz w:val="24"/>
          <w:szCs w:val="24"/>
          <w:lang w:val="az-Latn-AZ"/>
        </w:rPr>
        <w:t xml:space="preserve"> </w:t>
      </w:r>
    </w:p>
    <w:p w14:paraId="73D25402" w14:textId="77777777" w:rsidR="003501C6" w:rsidRPr="003501C6" w:rsidRDefault="003501C6" w:rsidP="000107CA">
      <w:pPr>
        <w:autoSpaceDE w:val="0"/>
        <w:autoSpaceDN w:val="0"/>
        <w:adjustRightInd w:val="0"/>
        <w:spacing w:after="0" w:line="240" w:lineRule="auto"/>
        <w:jc w:val="right"/>
        <w:rPr>
          <w:rFonts w:ascii="Times New Roman" w:eastAsia="Times New Roman" w:hAnsi="Times New Roman" w:cs="Times New Roman"/>
          <w:b/>
          <w:bCs/>
          <w:color w:val="000000" w:themeColor="text1"/>
          <w:sz w:val="10"/>
          <w:szCs w:val="10"/>
          <w:lang w:val="az-Latn-AZ"/>
        </w:rPr>
      </w:pPr>
    </w:p>
    <w:p w14:paraId="1895E878" w14:textId="62AF22AE" w:rsidR="008C4BC1" w:rsidRPr="00130F16" w:rsidRDefault="008C4BC1" w:rsidP="000107CA">
      <w:pPr>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val="az-Latn-AZ"/>
        </w:rPr>
      </w:pPr>
      <w:r w:rsidRPr="00130F16">
        <w:rPr>
          <w:rFonts w:ascii="Times New Roman" w:eastAsia="Times New Roman" w:hAnsi="Times New Roman" w:cs="Times New Roman"/>
          <w:b/>
          <w:bCs/>
          <w:color w:val="000000" w:themeColor="text1"/>
          <w:sz w:val="24"/>
          <w:szCs w:val="24"/>
          <w:lang w:val="az-Latn-AZ"/>
        </w:rPr>
        <w:t>Cədvəl 2</w:t>
      </w:r>
    </w:p>
    <w:p w14:paraId="4A03FF03" w14:textId="6D6E5474" w:rsidR="008C4BC1" w:rsidRDefault="008C4BC1" w:rsidP="000107CA">
      <w:pPr>
        <w:spacing w:after="0" w:line="240" w:lineRule="auto"/>
        <w:jc w:val="center"/>
        <w:rPr>
          <w:rFonts w:ascii="Times New Roman" w:eastAsia="Times New Roman" w:hAnsi="Times New Roman" w:cs="Times New Roman"/>
          <w:b/>
          <w:bCs/>
          <w:color w:val="000000" w:themeColor="text1"/>
          <w:sz w:val="24"/>
          <w:szCs w:val="24"/>
          <w:lang w:val="az-Latn-AZ"/>
        </w:rPr>
      </w:pPr>
      <w:r w:rsidRPr="00130F16">
        <w:rPr>
          <w:rFonts w:ascii="Times New Roman" w:eastAsia="Times New Roman" w:hAnsi="Times New Roman" w:cs="Times New Roman"/>
          <w:b/>
          <w:bCs/>
          <w:color w:val="000000" w:themeColor="text1"/>
          <w:sz w:val="24"/>
          <w:szCs w:val="24"/>
          <w:lang w:val="az-Latn-AZ"/>
        </w:rPr>
        <w:t>Azərbaycan Respublikasında Əmək bazarının əsas sosial-iqtisadi göstəriciləri (min nəfər)</w:t>
      </w:r>
    </w:p>
    <w:p w14:paraId="3CAACED1"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10"/>
          <w:szCs w:val="10"/>
          <w:lang w:val="az-Latn-AZ"/>
        </w:rPr>
      </w:pPr>
    </w:p>
    <w:tbl>
      <w:tblPr>
        <w:tblStyle w:val="a9"/>
        <w:tblW w:w="0" w:type="auto"/>
        <w:tblLayout w:type="fixed"/>
        <w:tblLook w:val="04A0" w:firstRow="1" w:lastRow="0" w:firstColumn="1" w:lastColumn="0" w:noHBand="0" w:noVBand="1"/>
      </w:tblPr>
      <w:tblGrid>
        <w:gridCol w:w="846"/>
        <w:gridCol w:w="648"/>
        <w:gridCol w:w="648"/>
        <w:gridCol w:w="648"/>
        <w:gridCol w:w="648"/>
        <w:gridCol w:w="649"/>
        <w:gridCol w:w="648"/>
        <w:gridCol w:w="648"/>
        <w:gridCol w:w="648"/>
        <w:gridCol w:w="649"/>
      </w:tblGrid>
      <w:tr w:rsidR="00130F16" w:rsidRPr="000107CA" w14:paraId="2834EAA9" w14:textId="77777777" w:rsidTr="000107CA">
        <w:trPr>
          <w:trHeight w:val="113"/>
        </w:trPr>
        <w:tc>
          <w:tcPr>
            <w:tcW w:w="846" w:type="dxa"/>
            <w:hideMark/>
          </w:tcPr>
          <w:p w14:paraId="165AF181" w14:textId="77777777" w:rsidR="008C4BC1" w:rsidRPr="000107CA" w:rsidRDefault="008C4BC1" w:rsidP="000107CA">
            <w:pPr>
              <w:spacing w:after="0" w:line="240" w:lineRule="auto"/>
              <w:ind w:left="-57" w:right="-57"/>
              <w:rPr>
                <w:rFonts w:ascii="Times New Roman" w:eastAsia="Times New Roman" w:hAnsi="Times New Roman" w:cs="Times New Roman"/>
                <w:b/>
                <w:bCs/>
                <w:color w:val="000000" w:themeColor="text1"/>
                <w:spacing w:val="-4"/>
                <w:sz w:val="20"/>
                <w:szCs w:val="20"/>
                <w:lang w:val="az-Latn-AZ"/>
              </w:rPr>
            </w:pPr>
            <w:r w:rsidRPr="000107CA">
              <w:rPr>
                <w:rFonts w:ascii="Times New Roman" w:eastAsia="Times New Roman" w:hAnsi="Times New Roman" w:cs="Times New Roman"/>
                <w:b/>
                <w:bCs/>
                <w:color w:val="000000" w:themeColor="text1"/>
                <w:spacing w:val="-4"/>
                <w:sz w:val="20"/>
                <w:szCs w:val="20"/>
                <w:lang w:val="az-Latn-AZ"/>
              </w:rPr>
              <w:t> </w:t>
            </w:r>
          </w:p>
        </w:tc>
        <w:tc>
          <w:tcPr>
            <w:tcW w:w="648" w:type="dxa"/>
            <w:vAlign w:val="center"/>
            <w:hideMark/>
          </w:tcPr>
          <w:p w14:paraId="39EFAC6B" w14:textId="77777777" w:rsidR="008C4BC1" w:rsidRPr="000107CA" w:rsidRDefault="008C4BC1" w:rsidP="000107CA">
            <w:pPr>
              <w:spacing w:after="0" w:line="240" w:lineRule="auto"/>
              <w:ind w:left="-113" w:right="-113"/>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2010</w:t>
            </w:r>
          </w:p>
        </w:tc>
        <w:tc>
          <w:tcPr>
            <w:tcW w:w="648" w:type="dxa"/>
            <w:vAlign w:val="center"/>
            <w:hideMark/>
          </w:tcPr>
          <w:p w14:paraId="3AB65472" w14:textId="77777777" w:rsidR="008C4BC1" w:rsidRPr="000107CA" w:rsidRDefault="008C4BC1" w:rsidP="000107CA">
            <w:pPr>
              <w:spacing w:after="0" w:line="240" w:lineRule="auto"/>
              <w:ind w:left="-113" w:right="-113"/>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2015</w:t>
            </w:r>
          </w:p>
        </w:tc>
        <w:tc>
          <w:tcPr>
            <w:tcW w:w="648" w:type="dxa"/>
            <w:vAlign w:val="center"/>
            <w:hideMark/>
          </w:tcPr>
          <w:p w14:paraId="7FD26F81" w14:textId="77777777" w:rsidR="008C4BC1" w:rsidRPr="000107CA" w:rsidRDefault="008C4BC1" w:rsidP="000107CA">
            <w:pPr>
              <w:spacing w:after="0" w:line="240" w:lineRule="auto"/>
              <w:ind w:left="-113" w:right="-113"/>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2016</w:t>
            </w:r>
          </w:p>
        </w:tc>
        <w:tc>
          <w:tcPr>
            <w:tcW w:w="648" w:type="dxa"/>
            <w:vAlign w:val="center"/>
            <w:hideMark/>
          </w:tcPr>
          <w:p w14:paraId="470C9CC0" w14:textId="77777777" w:rsidR="008C4BC1" w:rsidRPr="000107CA" w:rsidRDefault="008C4BC1" w:rsidP="000107CA">
            <w:pPr>
              <w:spacing w:after="0" w:line="240" w:lineRule="auto"/>
              <w:ind w:left="-113" w:right="-113"/>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2017</w:t>
            </w:r>
          </w:p>
        </w:tc>
        <w:tc>
          <w:tcPr>
            <w:tcW w:w="649" w:type="dxa"/>
            <w:vAlign w:val="center"/>
            <w:hideMark/>
          </w:tcPr>
          <w:p w14:paraId="49E65960" w14:textId="77777777" w:rsidR="008C4BC1" w:rsidRPr="000107CA" w:rsidRDefault="008C4BC1" w:rsidP="000107CA">
            <w:pPr>
              <w:spacing w:after="0" w:line="240" w:lineRule="auto"/>
              <w:ind w:left="-113" w:right="-113"/>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2018</w:t>
            </w:r>
          </w:p>
        </w:tc>
        <w:tc>
          <w:tcPr>
            <w:tcW w:w="648" w:type="dxa"/>
            <w:vAlign w:val="center"/>
            <w:hideMark/>
          </w:tcPr>
          <w:p w14:paraId="24FF99BC" w14:textId="77777777" w:rsidR="008C4BC1" w:rsidRPr="000107CA" w:rsidRDefault="008C4BC1" w:rsidP="000107CA">
            <w:pPr>
              <w:spacing w:after="0" w:line="240" w:lineRule="auto"/>
              <w:ind w:left="-113" w:right="-113"/>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2019</w:t>
            </w:r>
          </w:p>
        </w:tc>
        <w:tc>
          <w:tcPr>
            <w:tcW w:w="648" w:type="dxa"/>
            <w:vAlign w:val="center"/>
            <w:hideMark/>
          </w:tcPr>
          <w:p w14:paraId="7CB97D50" w14:textId="77777777" w:rsidR="008C4BC1" w:rsidRPr="000107CA" w:rsidRDefault="008C4BC1" w:rsidP="000107CA">
            <w:pPr>
              <w:spacing w:after="0" w:line="240" w:lineRule="auto"/>
              <w:ind w:left="-113" w:right="-113"/>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2020</w:t>
            </w:r>
          </w:p>
        </w:tc>
        <w:tc>
          <w:tcPr>
            <w:tcW w:w="648" w:type="dxa"/>
            <w:vAlign w:val="center"/>
            <w:hideMark/>
          </w:tcPr>
          <w:p w14:paraId="730952DB" w14:textId="77777777" w:rsidR="008C4BC1" w:rsidRPr="000107CA" w:rsidRDefault="008C4BC1" w:rsidP="000107CA">
            <w:pPr>
              <w:spacing w:after="0" w:line="240" w:lineRule="auto"/>
              <w:ind w:left="-113" w:right="-113"/>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2021</w:t>
            </w:r>
          </w:p>
        </w:tc>
        <w:tc>
          <w:tcPr>
            <w:tcW w:w="649" w:type="dxa"/>
            <w:vAlign w:val="center"/>
            <w:hideMark/>
          </w:tcPr>
          <w:p w14:paraId="47BC91DF" w14:textId="77777777" w:rsidR="008C4BC1" w:rsidRPr="000107CA" w:rsidRDefault="008C4BC1" w:rsidP="000107CA">
            <w:pPr>
              <w:spacing w:after="0" w:line="240" w:lineRule="auto"/>
              <w:ind w:left="-113" w:right="-113"/>
              <w:jc w:val="center"/>
              <w:rPr>
                <w:rFonts w:ascii="Times New Roman" w:eastAsia="Times New Roman" w:hAnsi="Times New Roman" w:cs="Times New Roman"/>
                <w:b/>
                <w:bCs/>
                <w:color w:val="000000" w:themeColor="text1"/>
                <w:sz w:val="20"/>
                <w:szCs w:val="20"/>
              </w:rPr>
            </w:pPr>
            <w:r w:rsidRPr="000107CA">
              <w:rPr>
                <w:rFonts w:ascii="Times New Roman" w:eastAsia="Times New Roman" w:hAnsi="Times New Roman" w:cs="Times New Roman"/>
                <w:b/>
                <w:bCs/>
                <w:color w:val="000000" w:themeColor="text1"/>
                <w:sz w:val="20"/>
                <w:szCs w:val="20"/>
              </w:rPr>
              <w:t>2022</w:t>
            </w:r>
          </w:p>
        </w:tc>
      </w:tr>
      <w:tr w:rsidR="00130F16" w:rsidRPr="000107CA" w14:paraId="2074D767" w14:textId="77777777" w:rsidTr="000107CA">
        <w:trPr>
          <w:trHeight w:val="113"/>
        </w:trPr>
        <w:tc>
          <w:tcPr>
            <w:tcW w:w="846" w:type="dxa"/>
            <w:hideMark/>
          </w:tcPr>
          <w:p w14:paraId="111B1649" w14:textId="17FAA5A0" w:rsidR="008C4BC1" w:rsidRPr="000107CA" w:rsidRDefault="008C4BC1" w:rsidP="000107CA">
            <w:pPr>
              <w:spacing w:after="0" w:line="240" w:lineRule="auto"/>
              <w:ind w:left="-57" w:right="-57"/>
              <w:rPr>
                <w:rFonts w:ascii="Times New Roman" w:eastAsia="Times New Roman" w:hAnsi="Times New Roman" w:cs="Times New Roman"/>
                <w:b/>
                <w:bCs/>
                <w:color w:val="000000" w:themeColor="text1"/>
                <w:spacing w:val="-4"/>
                <w:sz w:val="20"/>
                <w:szCs w:val="20"/>
                <w:lang w:val="az-Latn-AZ"/>
              </w:rPr>
            </w:pPr>
            <w:r w:rsidRPr="000107CA">
              <w:rPr>
                <w:rFonts w:ascii="Times New Roman" w:eastAsia="Times New Roman" w:hAnsi="Times New Roman" w:cs="Times New Roman"/>
                <w:b/>
                <w:bCs/>
                <w:color w:val="000000" w:themeColor="text1"/>
                <w:spacing w:val="-4"/>
                <w:sz w:val="20"/>
                <w:szCs w:val="20"/>
                <w:lang w:val="az-Latn-AZ"/>
              </w:rPr>
              <w:t>İşçi qüv</w:t>
            </w:r>
            <w:r w:rsidR="000107CA" w:rsidRPr="000107CA">
              <w:rPr>
                <w:rFonts w:ascii="Times New Roman" w:eastAsia="Times New Roman" w:hAnsi="Times New Roman" w:cs="Times New Roman"/>
                <w:b/>
                <w:bCs/>
                <w:color w:val="000000" w:themeColor="text1"/>
                <w:spacing w:val="-4"/>
                <w:sz w:val="20"/>
                <w:szCs w:val="20"/>
                <w:lang w:val="az-Latn-AZ"/>
              </w:rPr>
              <w:softHyphen/>
            </w:r>
            <w:r w:rsidRPr="000107CA">
              <w:rPr>
                <w:rFonts w:ascii="Times New Roman" w:eastAsia="Times New Roman" w:hAnsi="Times New Roman" w:cs="Times New Roman"/>
                <w:b/>
                <w:bCs/>
                <w:color w:val="000000" w:themeColor="text1"/>
                <w:spacing w:val="-4"/>
                <w:sz w:val="20"/>
                <w:szCs w:val="20"/>
                <w:lang w:val="az-Latn-AZ"/>
              </w:rPr>
              <w:t>vəsinin sayı</w:t>
            </w:r>
          </w:p>
        </w:tc>
        <w:tc>
          <w:tcPr>
            <w:tcW w:w="648" w:type="dxa"/>
            <w:vAlign w:val="center"/>
            <w:hideMark/>
          </w:tcPr>
          <w:p w14:paraId="5732AD88"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4587,4</w:t>
            </w:r>
          </w:p>
        </w:tc>
        <w:tc>
          <w:tcPr>
            <w:tcW w:w="648" w:type="dxa"/>
            <w:vAlign w:val="center"/>
            <w:hideMark/>
          </w:tcPr>
          <w:p w14:paraId="4E383164"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4915,3</w:t>
            </w:r>
          </w:p>
        </w:tc>
        <w:tc>
          <w:tcPr>
            <w:tcW w:w="648" w:type="dxa"/>
            <w:vAlign w:val="center"/>
            <w:hideMark/>
          </w:tcPr>
          <w:p w14:paraId="5CCBB440"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5012,7</w:t>
            </w:r>
          </w:p>
        </w:tc>
        <w:tc>
          <w:tcPr>
            <w:tcW w:w="648" w:type="dxa"/>
            <w:vAlign w:val="center"/>
            <w:hideMark/>
          </w:tcPr>
          <w:p w14:paraId="0DCEDCCF"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5073,8</w:t>
            </w:r>
          </w:p>
        </w:tc>
        <w:tc>
          <w:tcPr>
            <w:tcW w:w="649" w:type="dxa"/>
            <w:vAlign w:val="center"/>
            <w:hideMark/>
          </w:tcPr>
          <w:p w14:paraId="53F9B7B5"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5133,1</w:t>
            </w:r>
          </w:p>
        </w:tc>
        <w:tc>
          <w:tcPr>
            <w:tcW w:w="648" w:type="dxa"/>
            <w:vAlign w:val="center"/>
            <w:hideMark/>
          </w:tcPr>
          <w:p w14:paraId="2E0971AC"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5037,7</w:t>
            </w:r>
          </w:p>
        </w:tc>
        <w:tc>
          <w:tcPr>
            <w:tcW w:w="648" w:type="dxa"/>
            <w:vAlign w:val="center"/>
            <w:hideMark/>
          </w:tcPr>
          <w:p w14:paraId="3B5AA1EF"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5089,9</w:t>
            </w:r>
          </w:p>
        </w:tc>
        <w:tc>
          <w:tcPr>
            <w:tcW w:w="648" w:type="dxa"/>
            <w:vAlign w:val="center"/>
            <w:hideMark/>
          </w:tcPr>
          <w:p w14:paraId="1F032E7C"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5141,6</w:t>
            </w:r>
          </w:p>
        </w:tc>
        <w:tc>
          <w:tcPr>
            <w:tcW w:w="649" w:type="dxa"/>
            <w:vAlign w:val="center"/>
            <w:hideMark/>
          </w:tcPr>
          <w:p w14:paraId="581B0AA9"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5194,4</w:t>
            </w:r>
          </w:p>
        </w:tc>
      </w:tr>
      <w:tr w:rsidR="00130F16" w:rsidRPr="000107CA" w14:paraId="18D95A9C" w14:textId="77777777" w:rsidTr="000107CA">
        <w:trPr>
          <w:trHeight w:val="113"/>
        </w:trPr>
        <w:tc>
          <w:tcPr>
            <w:tcW w:w="846" w:type="dxa"/>
            <w:hideMark/>
          </w:tcPr>
          <w:p w14:paraId="3D78545F" w14:textId="77777777" w:rsidR="008C4BC1" w:rsidRPr="000107CA" w:rsidRDefault="008C4BC1" w:rsidP="000107CA">
            <w:pPr>
              <w:spacing w:after="0" w:line="240" w:lineRule="auto"/>
              <w:ind w:left="-57" w:right="-57"/>
              <w:rPr>
                <w:rFonts w:ascii="Times New Roman" w:eastAsia="Times New Roman" w:hAnsi="Times New Roman" w:cs="Times New Roman"/>
                <w:b/>
                <w:bCs/>
                <w:color w:val="000000" w:themeColor="text1"/>
                <w:spacing w:val="-4"/>
                <w:sz w:val="20"/>
                <w:szCs w:val="20"/>
                <w:lang w:val="az-Latn-AZ"/>
              </w:rPr>
            </w:pPr>
            <w:r w:rsidRPr="000107CA">
              <w:rPr>
                <w:rFonts w:ascii="Times New Roman" w:eastAsia="Times New Roman" w:hAnsi="Times New Roman" w:cs="Times New Roman"/>
                <w:b/>
                <w:bCs/>
                <w:color w:val="000000" w:themeColor="text1"/>
                <w:spacing w:val="-4"/>
                <w:sz w:val="20"/>
                <w:szCs w:val="20"/>
                <w:lang w:val="az-Latn-AZ"/>
              </w:rPr>
              <w:t>Məşğul əhalinin sayı</w:t>
            </w:r>
          </w:p>
        </w:tc>
        <w:tc>
          <w:tcPr>
            <w:tcW w:w="648" w:type="dxa"/>
            <w:vAlign w:val="center"/>
            <w:hideMark/>
          </w:tcPr>
          <w:p w14:paraId="4C49A511"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4329,1</w:t>
            </w:r>
          </w:p>
        </w:tc>
        <w:tc>
          <w:tcPr>
            <w:tcW w:w="648" w:type="dxa"/>
            <w:vAlign w:val="center"/>
            <w:hideMark/>
          </w:tcPr>
          <w:p w14:paraId="404E4DE0"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4671,6</w:t>
            </w:r>
          </w:p>
        </w:tc>
        <w:tc>
          <w:tcPr>
            <w:tcW w:w="648" w:type="dxa"/>
            <w:vAlign w:val="center"/>
            <w:hideMark/>
          </w:tcPr>
          <w:p w14:paraId="170E55E8"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4759,9</w:t>
            </w:r>
          </w:p>
        </w:tc>
        <w:tc>
          <w:tcPr>
            <w:tcW w:w="648" w:type="dxa"/>
            <w:vAlign w:val="center"/>
            <w:hideMark/>
          </w:tcPr>
          <w:p w14:paraId="1C025C5B"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4822,1</w:t>
            </w:r>
          </w:p>
        </w:tc>
        <w:tc>
          <w:tcPr>
            <w:tcW w:w="649" w:type="dxa"/>
            <w:vAlign w:val="center"/>
            <w:hideMark/>
          </w:tcPr>
          <w:p w14:paraId="219DD5F1"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4879,3</w:t>
            </w:r>
          </w:p>
        </w:tc>
        <w:tc>
          <w:tcPr>
            <w:tcW w:w="648" w:type="dxa"/>
            <w:vAlign w:val="center"/>
            <w:hideMark/>
          </w:tcPr>
          <w:p w14:paraId="3F2551F2"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4785,6</w:t>
            </w:r>
          </w:p>
        </w:tc>
        <w:tc>
          <w:tcPr>
            <w:tcW w:w="648" w:type="dxa"/>
            <w:vAlign w:val="center"/>
            <w:hideMark/>
          </w:tcPr>
          <w:p w14:paraId="15C59120"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4721,2</w:t>
            </w:r>
          </w:p>
        </w:tc>
        <w:tc>
          <w:tcPr>
            <w:tcW w:w="648" w:type="dxa"/>
            <w:vAlign w:val="center"/>
            <w:hideMark/>
          </w:tcPr>
          <w:p w14:paraId="575D34CB"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4831,1</w:t>
            </w:r>
          </w:p>
        </w:tc>
        <w:tc>
          <w:tcPr>
            <w:tcW w:w="649" w:type="dxa"/>
            <w:vAlign w:val="center"/>
            <w:hideMark/>
          </w:tcPr>
          <w:p w14:paraId="2DBF241E"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4901,1</w:t>
            </w:r>
          </w:p>
        </w:tc>
      </w:tr>
      <w:tr w:rsidR="00130F16" w:rsidRPr="000107CA" w14:paraId="0D03323A" w14:textId="77777777" w:rsidTr="000107CA">
        <w:trPr>
          <w:trHeight w:val="113"/>
        </w:trPr>
        <w:tc>
          <w:tcPr>
            <w:tcW w:w="846" w:type="dxa"/>
          </w:tcPr>
          <w:p w14:paraId="6575BFA0" w14:textId="77777777" w:rsidR="008C4BC1" w:rsidRPr="000107CA" w:rsidRDefault="008C4BC1" w:rsidP="000107CA">
            <w:pPr>
              <w:spacing w:after="0" w:line="240" w:lineRule="auto"/>
              <w:ind w:left="-57" w:right="-57"/>
              <w:rPr>
                <w:rFonts w:ascii="Times New Roman" w:eastAsia="Times New Roman" w:hAnsi="Times New Roman" w:cs="Times New Roman"/>
                <w:color w:val="000000" w:themeColor="text1"/>
                <w:spacing w:val="-4"/>
                <w:sz w:val="20"/>
                <w:szCs w:val="20"/>
                <w:lang w:val="az-Latn-AZ"/>
              </w:rPr>
            </w:pPr>
            <w:r w:rsidRPr="000107CA">
              <w:rPr>
                <w:rFonts w:ascii="Times New Roman" w:eastAsia="Times New Roman" w:hAnsi="Times New Roman" w:cs="Times New Roman"/>
                <w:color w:val="000000" w:themeColor="text1"/>
                <w:spacing w:val="-4"/>
                <w:sz w:val="20"/>
                <w:szCs w:val="20"/>
                <w:lang w:val="az-Latn-AZ"/>
              </w:rPr>
              <w:t>onlardan:</w:t>
            </w:r>
          </w:p>
        </w:tc>
        <w:tc>
          <w:tcPr>
            <w:tcW w:w="5834" w:type="dxa"/>
            <w:gridSpan w:val="9"/>
            <w:vAlign w:val="center"/>
          </w:tcPr>
          <w:p w14:paraId="71455CBA"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p>
        </w:tc>
      </w:tr>
      <w:tr w:rsidR="00130F16" w:rsidRPr="000107CA" w14:paraId="64D7E6B6" w14:textId="77777777" w:rsidTr="000107CA">
        <w:trPr>
          <w:trHeight w:val="113"/>
        </w:trPr>
        <w:tc>
          <w:tcPr>
            <w:tcW w:w="846" w:type="dxa"/>
            <w:hideMark/>
          </w:tcPr>
          <w:p w14:paraId="4EAA88DA" w14:textId="77777777" w:rsidR="008C4BC1" w:rsidRPr="000107CA" w:rsidRDefault="008C4BC1" w:rsidP="000107CA">
            <w:pPr>
              <w:spacing w:after="0" w:line="240" w:lineRule="auto"/>
              <w:ind w:left="-57" w:right="-57"/>
              <w:rPr>
                <w:rFonts w:ascii="Times New Roman" w:eastAsia="Times New Roman" w:hAnsi="Times New Roman" w:cs="Times New Roman"/>
                <w:color w:val="000000" w:themeColor="text1"/>
                <w:spacing w:val="-4"/>
                <w:sz w:val="20"/>
                <w:szCs w:val="20"/>
                <w:lang w:val="az-Latn-AZ"/>
              </w:rPr>
            </w:pPr>
            <w:r w:rsidRPr="000107CA">
              <w:rPr>
                <w:rFonts w:ascii="Times New Roman" w:eastAsia="Times New Roman" w:hAnsi="Times New Roman" w:cs="Times New Roman"/>
                <w:color w:val="000000" w:themeColor="text1"/>
                <w:spacing w:val="-4"/>
                <w:sz w:val="20"/>
                <w:szCs w:val="20"/>
                <w:lang w:val="az-Latn-AZ"/>
              </w:rPr>
              <w:t>dövlət</w:t>
            </w:r>
          </w:p>
        </w:tc>
        <w:tc>
          <w:tcPr>
            <w:tcW w:w="648" w:type="dxa"/>
            <w:vAlign w:val="center"/>
            <w:hideMark/>
          </w:tcPr>
          <w:p w14:paraId="7F50EC5B"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1142,7</w:t>
            </w:r>
          </w:p>
        </w:tc>
        <w:tc>
          <w:tcPr>
            <w:tcW w:w="648" w:type="dxa"/>
            <w:vAlign w:val="center"/>
            <w:hideMark/>
          </w:tcPr>
          <w:p w14:paraId="5E88651B"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1176,1</w:t>
            </w:r>
          </w:p>
        </w:tc>
        <w:tc>
          <w:tcPr>
            <w:tcW w:w="648" w:type="dxa"/>
            <w:vAlign w:val="center"/>
            <w:hideMark/>
          </w:tcPr>
          <w:p w14:paraId="319B9500"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1171,4</w:t>
            </w:r>
          </w:p>
        </w:tc>
        <w:tc>
          <w:tcPr>
            <w:tcW w:w="648" w:type="dxa"/>
            <w:vAlign w:val="center"/>
            <w:hideMark/>
          </w:tcPr>
          <w:p w14:paraId="38AFF2D3"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1158,4</w:t>
            </w:r>
          </w:p>
        </w:tc>
        <w:tc>
          <w:tcPr>
            <w:tcW w:w="649" w:type="dxa"/>
            <w:vAlign w:val="center"/>
            <w:hideMark/>
          </w:tcPr>
          <w:p w14:paraId="5103499D"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1154,9</w:t>
            </w:r>
          </w:p>
        </w:tc>
        <w:tc>
          <w:tcPr>
            <w:tcW w:w="648" w:type="dxa"/>
            <w:vAlign w:val="center"/>
            <w:hideMark/>
          </w:tcPr>
          <w:p w14:paraId="062BF863"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1146,1</w:t>
            </w:r>
          </w:p>
        </w:tc>
        <w:tc>
          <w:tcPr>
            <w:tcW w:w="648" w:type="dxa"/>
            <w:vAlign w:val="center"/>
            <w:hideMark/>
          </w:tcPr>
          <w:p w14:paraId="5FE4941A"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1116,4</w:t>
            </w:r>
          </w:p>
        </w:tc>
        <w:tc>
          <w:tcPr>
            <w:tcW w:w="648" w:type="dxa"/>
            <w:vAlign w:val="center"/>
            <w:hideMark/>
          </w:tcPr>
          <w:p w14:paraId="5F1294BE"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1089,2</w:t>
            </w:r>
          </w:p>
        </w:tc>
        <w:tc>
          <w:tcPr>
            <w:tcW w:w="649" w:type="dxa"/>
            <w:vAlign w:val="center"/>
            <w:hideMark/>
          </w:tcPr>
          <w:p w14:paraId="66E11B0E"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1075,7</w:t>
            </w:r>
          </w:p>
        </w:tc>
      </w:tr>
      <w:tr w:rsidR="00130F16" w:rsidRPr="000107CA" w14:paraId="7EFBA895" w14:textId="77777777" w:rsidTr="000107CA">
        <w:trPr>
          <w:trHeight w:val="113"/>
        </w:trPr>
        <w:tc>
          <w:tcPr>
            <w:tcW w:w="846" w:type="dxa"/>
            <w:hideMark/>
          </w:tcPr>
          <w:p w14:paraId="49BAD345" w14:textId="77777777" w:rsidR="008C4BC1" w:rsidRPr="000107CA" w:rsidRDefault="008C4BC1" w:rsidP="000107CA">
            <w:pPr>
              <w:spacing w:after="0" w:line="240" w:lineRule="auto"/>
              <w:ind w:left="-57" w:right="-57"/>
              <w:rPr>
                <w:rFonts w:ascii="Times New Roman" w:eastAsia="Times New Roman" w:hAnsi="Times New Roman" w:cs="Times New Roman"/>
                <w:color w:val="000000" w:themeColor="text1"/>
                <w:spacing w:val="-4"/>
                <w:sz w:val="20"/>
                <w:szCs w:val="20"/>
                <w:lang w:val="az-Latn-AZ"/>
              </w:rPr>
            </w:pPr>
            <w:r w:rsidRPr="000107CA">
              <w:rPr>
                <w:rFonts w:ascii="Times New Roman" w:eastAsia="Times New Roman" w:hAnsi="Times New Roman" w:cs="Times New Roman"/>
                <w:color w:val="000000" w:themeColor="text1"/>
                <w:spacing w:val="-4"/>
                <w:sz w:val="20"/>
                <w:szCs w:val="20"/>
                <w:lang w:val="az-Latn-AZ"/>
              </w:rPr>
              <w:t>qeyri-dövlət</w:t>
            </w:r>
          </w:p>
        </w:tc>
        <w:tc>
          <w:tcPr>
            <w:tcW w:w="648" w:type="dxa"/>
            <w:vAlign w:val="center"/>
            <w:hideMark/>
          </w:tcPr>
          <w:p w14:paraId="1F47E146"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3186,4</w:t>
            </w:r>
          </w:p>
        </w:tc>
        <w:tc>
          <w:tcPr>
            <w:tcW w:w="648" w:type="dxa"/>
            <w:vAlign w:val="center"/>
            <w:hideMark/>
          </w:tcPr>
          <w:p w14:paraId="239A00CA"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3495,5</w:t>
            </w:r>
          </w:p>
        </w:tc>
        <w:tc>
          <w:tcPr>
            <w:tcW w:w="648" w:type="dxa"/>
            <w:vAlign w:val="center"/>
            <w:hideMark/>
          </w:tcPr>
          <w:p w14:paraId="661D0E5C"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3588,5</w:t>
            </w:r>
          </w:p>
        </w:tc>
        <w:tc>
          <w:tcPr>
            <w:tcW w:w="648" w:type="dxa"/>
            <w:vAlign w:val="center"/>
            <w:hideMark/>
          </w:tcPr>
          <w:p w14:paraId="03BCDC7B"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3663,7</w:t>
            </w:r>
          </w:p>
        </w:tc>
        <w:tc>
          <w:tcPr>
            <w:tcW w:w="649" w:type="dxa"/>
            <w:vAlign w:val="center"/>
            <w:hideMark/>
          </w:tcPr>
          <w:p w14:paraId="7F63143A"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3724,4</w:t>
            </w:r>
          </w:p>
        </w:tc>
        <w:tc>
          <w:tcPr>
            <w:tcW w:w="648" w:type="dxa"/>
            <w:vAlign w:val="center"/>
            <w:hideMark/>
          </w:tcPr>
          <w:p w14:paraId="170BE218"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3639,5</w:t>
            </w:r>
          </w:p>
        </w:tc>
        <w:tc>
          <w:tcPr>
            <w:tcW w:w="648" w:type="dxa"/>
            <w:vAlign w:val="center"/>
            <w:hideMark/>
          </w:tcPr>
          <w:p w14:paraId="3DED7149"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3604,8</w:t>
            </w:r>
          </w:p>
        </w:tc>
        <w:tc>
          <w:tcPr>
            <w:tcW w:w="648" w:type="dxa"/>
            <w:vAlign w:val="center"/>
            <w:hideMark/>
          </w:tcPr>
          <w:p w14:paraId="591FCAB2"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3741,9</w:t>
            </w:r>
          </w:p>
        </w:tc>
        <w:tc>
          <w:tcPr>
            <w:tcW w:w="649" w:type="dxa"/>
            <w:vAlign w:val="center"/>
            <w:hideMark/>
          </w:tcPr>
          <w:p w14:paraId="33AFEBF3" w14:textId="77777777" w:rsidR="008C4BC1" w:rsidRPr="000107CA" w:rsidRDefault="008C4BC1" w:rsidP="000107CA">
            <w:pPr>
              <w:spacing w:after="0" w:line="240" w:lineRule="auto"/>
              <w:ind w:left="-113" w:right="-113"/>
              <w:jc w:val="center"/>
              <w:rPr>
                <w:rFonts w:ascii="Times New Roman" w:eastAsia="Times New Roman" w:hAnsi="Times New Roman" w:cs="Times New Roman"/>
                <w:color w:val="000000" w:themeColor="text1"/>
                <w:sz w:val="20"/>
                <w:szCs w:val="20"/>
              </w:rPr>
            </w:pPr>
            <w:r w:rsidRPr="000107CA">
              <w:rPr>
                <w:rFonts w:ascii="Times New Roman" w:eastAsia="Times New Roman" w:hAnsi="Times New Roman" w:cs="Times New Roman"/>
                <w:color w:val="000000" w:themeColor="text1"/>
                <w:sz w:val="20"/>
                <w:szCs w:val="20"/>
              </w:rPr>
              <w:t>3825,4</w:t>
            </w:r>
          </w:p>
        </w:tc>
      </w:tr>
    </w:tbl>
    <w:p w14:paraId="1EBE08DE" w14:textId="77777777" w:rsidR="000107CA" w:rsidRPr="000107CA" w:rsidRDefault="000107CA" w:rsidP="000107CA">
      <w:pPr>
        <w:spacing w:after="0" w:line="240" w:lineRule="auto"/>
        <w:jc w:val="both"/>
        <w:rPr>
          <w:rFonts w:ascii="Times New Roman" w:eastAsia="Times New Roman" w:hAnsi="Times New Roman" w:cs="Times New Roman"/>
          <w:b/>
          <w:i/>
          <w:color w:val="000000" w:themeColor="text1"/>
          <w:sz w:val="10"/>
          <w:szCs w:val="10"/>
          <w:lang w:val="az-Latn-AZ"/>
        </w:rPr>
      </w:pPr>
    </w:p>
    <w:p w14:paraId="177F5E22" w14:textId="61A1FEEF" w:rsidR="008C4BC1" w:rsidRPr="000107CA" w:rsidRDefault="008C4BC1" w:rsidP="000107CA">
      <w:pPr>
        <w:spacing w:after="0" w:line="240" w:lineRule="auto"/>
        <w:jc w:val="both"/>
        <w:rPr>
          <w:rFonts w:ascii="Times New Roman" w:eastAsia="Times New Roman" w:hAnsi="Times New Roman" w:cs="Times New Roman"/>
          <w:b/>
          <w:i/>
          <w:color w:val="000000" w:themeColor="text1"/>
          <w:sz w:val="20"/>
          <w:szCs w:val="20"/>
          <w:lang w:val="az-Latn-AZ"/>
        </w:rPr>
      </w:pPr>
      <w:r w:rsidRPr="000107CA">
        <w:rPr>
          <w:rFonts w:ascii="Times New Roman" w:eastAsia="Times New Roman" w:hAnsi="Times New Roman" w:cs="Times New Roman"/>
          <w:b/>
          <w:i/>
          <w:color w:val="000000" w:themeColor="text1"/>
          <w:sz w:val="20"/>
          <w:szCs w:val="20"/>
          <w:lang w:val="az-Latn-AZ"/>
        </w:rPr>
        <w:t xml:space="preserve">Mənbə: </w:t>
      </w:r>
      <w:r w:rsidRPr="000107CA">
        <w:rPr>
          <w:rFonts w:ascii="Times New Roman" w:eastAsia="Times New Roman" w:hAnsi="Times New Roman" w:cs="Times New Roman"/>
          <w:i/>
          <w:color w:val="000000" w:themeColor="text1"/>
          <w:sz w:val="20"/>
          <w:szCs w:val="20"/>
          <w:lang w:val="az-Latn-AZ"/>
        </w:rPr>
        <w:t>Azərbaycan Respublikasının</w:t>
      </w:r>
      <w:r w:rsidRPr="000107CA">
        <w:rPr>
          <w:rFonts w:ascii="Times New Roman" w:eastAsia="Times New Roman" w:hAnsi="Times New Roman" w:cs="Times New Roman"/>
          <w:b/>
          <w:i/>
          <w:color w:val="000000" w:themeColor="text1"/>
          <w:sz w:val="20"/>
          <w:szCs w:val="20"/>
          <w:lang w:val="az-Latn-AZ"/>
        </w:rPr>
        <w:t xml:space="preserve"> </w:t>
      </w:r>
      <w:r w:rsidRPr="000107CA">
        <w:rPr>
          <w:rFonts w:ascii="Times New Roman" w:eastAsia="Times New Roman" w:hAnsi="Times New Roman" w:cs="Times New Roman"/>
          <w:i/>
          <w:color w:val="000000" w:themeColor="text1"/>
          <w:sz w:val="20"/>
          <w:szCs w:val="20"/>
          <w:lang w:val="az-Latn-AZ"/>
        </w:rPr>
        <w:t>Əmək və Əhalinin Sosial Müdafiəsi Nazirliyinin illər üzrə hesabatları əsasında müəllif tərəfindən hazırlanıb.</w:t>
      </w:r>
    </w:p>
    <w:p w14:paraId="7BD9B50F" w14:textId="23B45A16" w:rsidR="008C4BC1" w:rsidRPr="00130F16" w:rsidRDefault="008C4BC1" w:rsidP="00130F16">
      <w:pPr>
        <w:autoSpaceDE w:val="0"/>
        <w:autoSpaceDN w:val="0"/>
        <w:adjustRightInd w:val="0"/>
        <w:spacing w:after="0" w:line="240" w:lineRule="auto"/>
        <w:ind w:firstLine="284"/>
        <w:jc w:val="both"/>
        <w:rPr>
          <w:rFonts w:ascii="Times New Roman" w:eastAsia="Times New Roman" w:hAnsi="Times New Roman" w:cs="Times New Roman"/>
          <w:bCs/>
          <w:color w:val="000000" w:themeColor="text1"/>
          <w:sz w:val="24"/>
          <w:szCs w:val="24"/>
          <w:lang w:val="az-Latn-AZ"/>
        </w:rPr>
      </w:pPr>
    </w:p>
    <w:p w14:paraId="059E843B" w14:textId="4088C902" w:rsidR="00EE31CD" w:rsidRPr="00130F16" w:rsidRDefault="00EE31CD"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Beləliklə yuxarıda qeyd olunan cədvəllərdən belə qənaətə gəlmək olar ki, işçilərin idarəedilməsi strategiyası şirkətlərin biznes strategiyasına inteqrasiya olunmalıdır. İstedadlı işçilərin idarə edilməsinin uğurlu təcrübələri uzunmüddətli rəqabət üstünlüyü yaradır, gəlirləri və satışları artırır, xərcləri azaldır, yenilik prosesini sürətləndirir, daha az uğurlu təcrübələr və ya bunların olmaması şirkətin hədəflərinə çatmasına mane olur, nəticədə mənfi təsir göstərir və rəqabət passivliyinin mənbəyinə çevrilir.</w:t>
      </w:r>
    </w:p>
    <w:p w14:paraId="2D438C19" w14:textId="77777777" w:rsidR="00EE31CD" w:rsidRPr="00130F16" w:rsidRDefault="00EE31CD"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Tədqiqatın nəticələrini təhlil edərək, istedadlı işçiləri idarə etmək strategiyasının gələcəyə yönəldiyini açıq şəkildə deyə bilərik. Həm də nəticələr göstərir ki, kadr inkişafında çox vaxt lider olmağa yönəlmiş və istedadlı adlandırılan az sayda işçi ilə məhdudlaşır.</w:t>
      </w:r>
    </w:p>
    <w:p w14:paraId="56FC7FDE" w14:textId="6F7BFFC5" w:rsidR="00E52441" w:rsidRPr="00130F16" w:rsidRDefault="00E52441"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Tədqiqat obyekti olan SOCAR-da istedadların idarə olunması prosesinə başlamaq üçün ilkin olaraq biznesə təsir edən kritik vəzifələrin müəyyənləşdirilməsi zəruridir. Aşağıdakı cədvəldə 2021-2023-cü illər üzrə SOCAR-ın strukturuna daxil olan müəssisələrdə kritik vəzifələrin dinamikasını görmək mümkündür (</w:t>
      </w:r>
      <w:r w:rsidR="008C4BC1" w:rsidRPr="00130F16">
        <w:rPr>
          <w:rFonts w:ascii="Times New Roman" w:hAnsi="Times New Roman" w:cs="Times New Roman"/>
          <w:color w:val="000000" w:themeColor="text1"/>
          <w:sz w:val="24"/>
          <w:szCs w:val="24"/>
          <w:lang w:val="az-Latn-AZ"/>
        </w:rPr>
        <w:t>c</w:t>
      </w:r>
      <w:r w:rsidRPr="00130F16">
        <w:rPr>
          <w:rFonts w:ascii="Times New Roman" w:hAnsi="Times New Roman" w:cs="Times New Roman"/>
          <w:color w:val="000000" w:themeColor="text1"/>
          <w:sz w:val="24"/>
          <w:szCs w:val="24"/>
          <w:lang w:val="az-Latn-AZ"/>
        </w:rPr>
        <w:t xml:space="preserve">ədvəl 3). </w:t>
      </w:r>
    </w:p>
    <w:p w14:paraId="529A068E" w14:textId="77777777" w:rsidR="008C4BC1" w:rsidRPr="00130F16" w:rsidRDefault="008C4BC1" w:rsidP="00130F16">
      <w:pPr>
        <w:spacing w:after="0" w:line="240" w:lineRule="auto"/>
        <w:ind w:firstLine="284"/>
        <w:jc w:val="right"/>
        <w:rPr>
          <w:rFonts w:ascii="Times New Roman" w:hAnsi="Times New Roman" w:cs="Times New Roman"/>
          <w:b/>
          <w:color w:val="000000" w:themeColor="text1"/>
          <w:sz w:val="24"/>
          <w:szCs w:val="24"/>
          <w:lang w:val="az-Latn-AZ"/>
        </w:rPr>
      </w:pPr>
    </w:p>
    <w:p w14:paraId="2FC24503" w14:textId="3C506451" w:rsidR="00E52441" w:rsidRDefault="00E52441" w:rsidP="000107CA">
      <w:pPr>
        <w:spacing w:after="0" w:line="240" w:lineRule="auto"/>
        <w:jc w:val="right"/>
        <w:rPr>
          <w:rFonts w:ascii="Times New Roman" w:hAnsi="Times New Roman" w:cs="Times New Roman"/>
          <w:b/>
          <w:color w:val="000000" w:themeColor="text1"/>
          <w:sz w:val="24"/>
          <w:szCs w:val="24"/>
          <w:lang w:val="az-Latn-AZ"/>
        </w:rPr>
      </w:pPr>
      <w:r w:rsidRPr="00130F16">
        <w:rPr>
          <w:rFonts w:ascii="Times New Roman" w:hAnsi="Times New Roman" w:cs="Times New Roman"/>
          <w:b/>
          <w:color w:val="000000" w:themeColor="text1"/>
          <w:sz w:val="24"/>
          <w:szCs w:val="24"/>
          <w:lang w:val="az-Latn-AZ"/>
        </w:rPr>
        <w:t>Cədvə</w:t>
      </w:r>
      <w:r w:rsidR="008C4BC1" w:rsidRPr="00130F16">
        <w:rPr>
          <w:rFonts w:ascii="Times New Roman" w:hAnsi="Times New Roman" w:cs="Times New Roman"/>
          <w:b/>
          <w:color w:val="000000" w:themeColor="text1"/>
          <w:sz w:val="24"/>
          <w:szCs w:val="24"/>
          <w:lang w:val="az-Latn-AZ"/>
        </w:rPr>
        <w:t xml:space="preserve">l </w:t>
      </w:r>
      <w:r w:rsidRPr="00130F16">
        <w:rPr>
          <w:rFonts w:ascii="Times New Roman" w:hAnsi="Times New Roman" w:cs="Times New Roman"/>
          <w:b/>
          <w:color w:val="000000" w:themeColor="text1"/>
          <w:sz w:val="24"/>
          <w:szCs w:val="24"/>
          <w:lang w:val="az-Latn-AZ"/>
        </w:rPr>
        <w:t>3.</w:t>
      </w:r>
    </w:p>
    <w:p w14:paraId="73254712" w14:textId="4335BA78" w:rsidR="000107CA" w:rsidRDefault="000107CA" w:rsidP="000107CA">
      <w:pPr>
        <w:spacing w:after="0" w:line="240" w:lineRule="auto"/>
        <w:jc w:val="center"/>
        <w:rPr>
          <w:rFonts w:ascii="Times New Roman" w:eastAsia="Times New Roman" w:hAnsi="Times New Roman" w:cs="Times New Roman"/>
          <w:b/>
          <w:bCs/>
          <w:color w:val="000000" w:themeColor="text1"/>
          <w:sz w:val="24"/>
          <w:szCs w:val="24"/>
          <w:lang w:val="az-Latn-AZ"/>
        </w:rPr>
      </w:pPr>
      <w:r w:rsidRPr="00130F16">
        <w:rPr>
          <w:rFonts w:ascii="Times New Roman" w:eastAsia="Times New Roman" w:hAnsi="Times New Roman" w:cs="Times New Roman"/>
          <w:b/>
          <w:bCs/>
          <w:color w:val="000000" w:themeColor="text1"/>
          <w:sz w:val="24"/>
          <w:szCs w:val="24"/>
          <w:lang w:val="az-Latn-AZ"/>
        </w:rPr>
        <w:t xml:space="preserve">SOCAR-ın </w:t>
      </w:r>
      <w:r>
        <w:rPr>
          <w:rFonts w:ascii="Times New Roman" w:eastAsia="Times New Roman" w:hAnsi="Times New Roman" w:cs="Times New Roman"/>
          <w:b/>
          <w:bCs/>
          <w:color w:val="000000" w:themeColor="text1"/>
          <w:sz w:val="24"/>
          <w:szCs w:val="24"/>
          <w:lang w:val="az-Latn-AZ"/>
        </w:rPr>
        <w:t>k</w:t>
      </w:r>
      <w:r w:rsidRPr="00130F16">
        <w:rPr>
          <w:rFonts w:ascii="Times New Roman" w:eastAsia="Times New Roman" w:hAnsi="Times New Roman" w:cs="Times New Roman"/>
          <w:b/>
          <w:bCs/>
          <w:color w:val="000000" w:themeColor="text1"/>
          <w:sz w:val="24"/>
          <w:szCs w:val="24"/>
          <w:lang w:val="az-Latn-AZ"/>
        </w:rPr>
        <w:t>ritik vəzifələrlə bağlı 2021-2023-ci illər üzrə statistik məlumatları</w:t>
      </w:r>
    </w:p>
    <w:p w14:paraId="004B3827" w14:textId="77777777" w:rsidR="000107CA" w:rsidRPr="000107CA" w:rsidRDefault="000107CA" w:rsidP="000107CA">
      <w:pPr>
        <w:spacing w:after="0" w:line="240" w:lineRule="auto"/>
        <w:jc w:val="center"/>
        <w:rPr>
          <w:rFonts w:ascii="Times New Roman" w:hAnsi="Times New Roman" w:cs="Times New Roman"/>
          <w:b/>
          <w:color w:val="000000" w:themeColor="text1"/>
          <w:sz w:val="10"/>
          <w:szCs w:val="10"/>
          <w:lang w:val="az-Latn-AZ"/>
        </w:rPr>
      </w:pPr>
    </w:p>
    <w:tbl>
      <w:tblPr>
        <w:tblStyle w:val="a9"/>
        <w:tblW w:w="5000" w:type="pct"/>
        <w:tblLook w:val="04A0" w:firstRow="1" w:lastRow="0" w:firstColumn="1" w:lastColumn="0" w:noHBand="0" w:noVBand="1"/>
      </w:tblPr>
      <w:tblGrid>
        <w:gridCol w:w="708"/>
        <w:gridCol w:w="708"/>
        <w:gridCol w:w="1216"/>
        <w:gridCol w:w="808"/>
        <w:gridCol w:w="1114"/>
        <w:gridCol w:w="1013"/>
        <w:gridCol w:w="1113"/>
      </w:tblGrid>
      <w:tr w:rsidR="000107CA" w:rsidRPr="000107CA" w14:paraId="0713EFA4" w14:textId="77777777" w:rsidTr="000107CA">
        <w:trPr>
          <w:trHeight w:val="227"/>
        </w:trPr>
        <w:tc>
          <w:tcPr>
            <w:tcW w:w="530" w:type="pct"/>
            <w:vMerge w:val="restart"/>
            <w:vAlign w:val="center"/>
            <w:hideMark/>
          </w:tcPr>
          <w:p w14:paraId="65C70474"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20"/>
                <w:szCs w:val="20"/>
                <w:lang w:val="en-US"/>
              </w:rPr>
            </w:pPr>
            <w:r w:rsidRPr="000107CA">
              <w:rPr>
                <w:rFonts w:ascii="Times New Roman" w:eastAsia="Times New Roman" w:hAnsi="Times New Roman" w:cs="Times New Roman"/>
                <w:b/>
                <w:bCs/>
                <w:color w:val="000000" w:themeColor="text1"/>
                <w:sz w:val="20"/>
                <w:szCs w:val="20"/>
                <w:lang w:val="en-US"/>
              </w:rPr>
              <w:t>İl</w:t>
            </w:r>
          </w:p>
        </w:tc>
        <w:tc>
          <w:tcPr>
            <w:tcW w:w="1439" w:type="pct"/>
            <w:gridSpan w:val="2"/>
            <w:vAlign w:val="center"/>
            <w:hideMark/>
          </w:tcPr>
          <w:p w14:paraId="1F02B2D4"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20"/>
                <w:szCs w:val="20"/>
                <w:lang w:val="en-US"/>
              </w:rPr>
            </w:pPr>
            <w:r w:rsidRPr="000107CA">
              <w:rPr>
                <w:rFonts w:ascii="Times New Roman" w:eastAsia="Times New Roman" w:hAnsi="Times New Roman" w:cs="Times New Roman"/>
                <w:b/>
                <w:bCs/>
                <w:color w:val="000000" w:themeColor="text1"/>
                <w:sz w:val="20"/>
                <w:szCs w:val="20"/>
                <w:lang w:val="en-US"/>
              </w:rPr>
              <w:t>Kritik vəzifə</w:t>
            </w:r>
          </w:p>
        </w:tc>
        <w:tc>
          <w:tcPr>
            <w:tcW w:w="1439" w:type="pct"/>
            <w:gridSpan w:val="2"/>
            <w:vAlign w:val="center"/>
            <w:hideMark/>
          </w:tcPr>
          <w:p w14:paraId="45933CF1"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20"/>
                <w:szCs w:val="20"/>
                <w:lang w:val="en-US"/>
              </w:rPr>
            </w:pPr>
            <w:r w:rsidRPr="000107CA">
              <w:rPr>
                <w:rFonts w:ascii="Times New Roman" w:eastAsia="Times New Roman" w:hAnsi="Times New Roman" w:cs="Times New Roman"/>
                <w:b/>
                <w:bCs/>
                <w:color w:val="000000" w:themeColor="text1"/>
                <w:sz w:val="20"/>
                <w:szCs w:val="20"/>
                <w:lang w:val="en-US"/>
              </w:rPr>
              <w:t>Davamçı</w:t>
            </w:r>
          </w:p>
        </w:tc>
        <w:tc>
          <w:tcPr>
            <w:tcW w:w="1593" w:type="pct"/>
            <w:gridSpan w:val="2"/>
            <w:vAlign w:val="center"/>
            <w:hideMark/>
          </w:tcPr>
          <w:p w14:paraId="3C95BFCB"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20"/>
                <w:szCs w:val="20"/>
                <w:lang w:val="en-US"/>
              </w:rPr>
            </w:pPr>
            <w:r w:rsidRPr="000107CA">
              <w:rPr>
                <w:rFonts w:ascii="Times New Roman" w:eastAsia="Times New Roman" w:hAnsi="Times New Roman" w:cs="Times New Roman"/>
                <w:b/>
                <w:bCs/>
                <w:color w:val="000000" w:themeColor="text1"/>
                <w:sz w:val="20"/>
                <w:szCs w:val="20"/>
                <w:lang w:val="en-US"/>
              </w:rPr>
              <w:t>Təyinat</w:t>
            </w:r>
          </w:p>
        </w:tc>
      </w:tr>
      <w:tr w:rsidR="000107CA" w:rsidRPr="000107CA" w14:paraId="4C66FD93" w14:textId="77777777" w:rsidTr="000107CA">
        <w:trPr>
          <w:trHeight w:val="227"/>
        </w:trPr>
        <w:tc>
          <w:tcPr>
            <w:tcW w:w="530" w:type="pct"/>
            <w:vMerge/>
            <w:vAlign w:val="center"/>
            <w:hideMark/>
          </w:tcPr>
          <w:p w14:paraId="22DD22D3"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20"/>
                <w:szCs w:val="20"/>
                <w:lang w:val="en-US"/>
              </w:rPr>
            </w:pPr>
          </w:p>
        </w:tc>
        <w:tc>
          <w:tcPr>
            <w:tcW w:w="530" w:type="pct"/>
            <w:vAlign w:val="center"/>
            <w:hideMark/>
          </w:tcPr>
          <w:p w14:paraId="188DADA1"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20"/>
                <w:szCs w:val="20"/>
                <w:lang w:val="en-US"/>
              </w:rPr>
            </w:pPr>
            <w:r w:rsidRPr="000107CA">
              <w:rPr>
                <w:rFonts w:ascii="Times New Roman" w:eastAsia="Times New Roman" w:hAnsi="Times New Roman" w:cs="Times New Roman"/>
                <w:b/>
                <w:bCs/>
                <w:color w:val="000000" w:themeColor="text1"/>
                <w:sz w:val="20"/>
                <w:szCs w:val="20"/>
                <w:lang w:val="en-US"/>
              </w:rPr>
              <w:t>Say</w:t>
            </w:r>
          </w:p>
        </w:tc>
        <w:tc>
          <w:tcPr>
            <w:tcW w:w="910" w:type="pct"/>
            <w:vAlign w:val="center"/>
            <w:hideMark/>
          </w:tcPr>
          <w:p w14:paraId="0E4ABD14"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20"/>
                <w:szCs w:val="20"/>
                <w:lang w:val="en-US"/>
              </w:rPr>
            </w:pPr>
            <w:r w:rsidRPr="000107CA">
              <w:rPr>
                <w:rFonts w:ascii="Times New Roman" w:eastAsia="Times New Roman" w:hAnsi="Times New Roman" w:cs="Times New Roman"/>
                <w:b/>
                <w:bCs/>
                <w:color w:val="000000" w:themeColor="text1"/>
                <w:sz w:val="20"/>
                <w:szCs w:val="20"/>
                <w:lang w:val="en-US"/>
              </w:rPr>
              <w:t>Əvvəlki ilə faiz nisbəti</w:t>
            </w:r>
          </w:p>
        </w:tc>
        <w:tc>
          <w:tcPr>
            <w:tcW w:w="605" w:type="pct"/>
            <w:vAlign w:val="center"/>
            <w:hideMark/>
          </w:tcPr>
          <w:p w14:paraId="64445598"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20"/>
                <w:szCs w:val="20"/>
                <w:lang w:val="en-US"/>
              </w:rPr>
            </w:pPr>
            <w:r w:rsidRPr="000107CA">
              <w:rPr>
                <w:rFonts w:ascii="Times New Roman" w:eastAsia="Times New Roman" w:hAnsi="Times New Roman" w:cs="Times New Roman"/>
                <w:b/>
                <w:bCs/>
                <w:color w:val="000000" w:themeColor="text1"/>
                <w:sz w:val="20"/>
                <w:szCs w:val="20"/>
                <w:lang w:val="en-US"/>
              </w:rPr>
              <w:t>Say</w:t>
            </w:r>
          </w:p>
        </w:tc>
        <w:tc>
          <w:tcPr>
            <w:tcW w:w="834" w:type="pct"/>
            <w:vAlign w:val="center"/>
            <w:hideMark/>
          </w:tcPr>
          <w:p w14:paraId="2C94A44D"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20"/>
                <w:szCs w:val="20"/>
                <w:lang w:val="en-US"/>
              </w:rPr>
            </w:pPr>
            <w:r w:rsidRPr="000107CA">
              <w:rPr>
                <w:rFonts w:ascii="Times New Roman" w:eastAsia="Times New Roman" w:hAnsi="Times New Roman" w:cs="Times New Roman"/>
                <w:b/>
                <w:bCs/>
                <w:color w:val="000000" w:themeColor="text1"/>
                <w:sz w:val="20"/>
                <w:szCs w:val="20"/>
                <w:lang w:val="en-US"/>
              </w:rPr>
              <w:t>Əvvəlki ilə faiz nisbəti</w:t>
            </w:r>
          </w:p>
        </w:tc>
        <w:tc>
          <w:tcPr>
            <w:tcW w:w="758" w:type="pct"/>
            <w:vAlign w:val="center"/>
            <w:hideMark/>
          </w:tcPr>
          <w:p w14:paraId="5D6FF005"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20"/>
                <w:szCs w:val="20"/>
                <w:lang w:val="en-US"/>
              </w:rPr>
            </w:pPr>
            <w:r w:rsidRPr="000107CA">
              <w:rPr>
                <w:rFonts w:ascii="Times New Roman" w:eastAsia="Times New Roman" w:hAnsi="Times New Roman" w:cs="Times New Roman"/>
                <w:b/>
                <w:bCs/>
                <w:color w:val="000000" w:themeColor="text1"/>
                <w:sz w:val="20"/>
                <w:szCs w:val="20"/>
                <w:lang w:val="en-US"/>
              </w:rPr>
              <w:t>Say</w:t>
            </w:r>
          </w:p>
        </w:tc>
        <w:tc>
          <w:tcPr>
            <w:tcW w:w="835" w:type="pct"/>
            <w:vAlign w:val="center"/>
            <w:hideMark/>
          </w:tcPr>
          <w:p w14:paraId="2A57C5B0" w14:textId="77777777" w:rsidR="000107CA" w:rsidRPr="000107CA" w:rsidRDefault="000107CA" w:rsidP="000107CA">
            <w:pPr>
              <w:spacing w:after="0" w:line="240" w:lineRule="auto"/>
              <w:jc w:val="center"/>
              <w:rPr>
                <w:rFonts w:ascii="Times New Roman" w:eastAsia="Times New Roman" w:hAnsi="Times New Roman" w:cs="Times New Roman"/>
                <w:b/>
                <w:bCs/>
                <w:color w:val="000000" w:themeColor="text1"/>
                <w:sz w:val="20"/>
                <w:szCs w:val="20"/>
                <w:lang w:val="en-US"/>
              </w:rPr>
            </w:pPr>
            <w:r w:rsidRPr="000107CA">
              <w:rPr>
                <w:rFonts w:ascii="Times New Roman" w:eastAsia="Times New Roman" w:hAnsi="Times New Roman" w:cs="Times New Roman"/>
                <w:b/>
                <w:bCs/>
                <w:color w:val="000000" w:themeColor="text1"/>
                <w:sz w:val="20"/>
                <w:szCs w:val="20"/>
                <w:lang w:val="en-US"/>
              </w:rPr>
              <w:t>Əvvəlki ilə faiz nisbəti</w:t>
            </w:r>
          </w:p>
        </w:tc>
      </w:tr>
      <w:tr w:rsidR="000107CA" w:rsidRPr="000107CA" w14:paraId="5AE4DD77" w14:textId="77777777" w:rsidTr="000107CA">
        <w:trPr>
          <w:trHeight w:val="227"/>
        </w:trPr>
        <w:tc>
          <w:tcPr>
            <w:tcW w:w="530" w:type="pct"/>
            <w:vAlign w:val="center"/>
            <w:hideMark/>
          </w:tcPr>
          <w:p w14:paraId="261AD123"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2021</w:t>
            </w:r>
          </w:p>
        </w:tc>
        <w:tc>
          <w:tcPr>
            <w:tcW w:w="530" w:type="pct"/>
            <w:vAlign w:val="center"/>
            <w:hideMark/>
          </w:tcPr>
          <w:p w14:paraId="6DD5F24B"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1504</w:t>
            </w:r>
          </w:p>
        </w:tc>
        <w:tc>
          <w:tcPr>
            <w:tcW w:w="910" w:type="pct"/>
            <w:vAlign w:val="center"/>
            <w:hideMark/>
          </w:tcPr>
          <w:p w14:paraId="43BD2B7F" w14:textId="54AB8B6D"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p>
        </w:tc>
        <w:tc>
          <w:tcPr>
            <w:tcW w:w="605" w:type="pct"/>
            <w:vAlign w:val="center"/>
            <w:hideMark/>
          </w:tcPr>
          <w:p w14:paraId="4B3A718A"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2024</w:t>
            </w:r>
          </w:p>
        </w:tc>
        <w:tc>
          <w:tcPr>
            <w:tcW w:w="834" w:type="pct"/>
            <w:vAlign w:val="center"/>
            <w:hideMark/>
          </w:tcPr>
          <w:p w14:paraId="1C22A323" w14:textId="5410A931"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p>
        </w:tc>
        <w:tc>
          <w:tcPr>
            <w:tcW w:w="758" w:type="pct"/>
            <w:vAlign w:val="center"/>
            <w:hideMark/>
          </w:tcPr>
          <w:p w14:paraId="77D92DAF"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65</w:t>
            </w:r>
          </w:p>
        </w:tc>
        <w:tc>
          <w:tcPr>
            <w:tcW w:w="835" w:type="pct"/>
            <w:vAlign w:val="center"/>
            <w:hideMark/>
          </w:tcPr>
          <w:p w14:paraId="61BA86B6" w14:textId="1E37996A"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p>
        </w:tc>
      </w:tr>
      <w:tr w:rsidR="000107CA" w:rsidRPr="000107CA" w14:paraId="0E96AD0C" w14:textId="77777777" w:rsidTr="000107CA">
        <w:trPr>
          <w:trHeight w:val="227"/>
        </w:trPr>
        <w:tc>
          <w:tcPr>
            <w:tcW w:w="530" w:type="pct"/>
            <w:vAlign w:val="center"/>
            <w:hideMark/>
          </w:tcPr>
          <w:p w14:paraId="1910F4A0"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2022</w:t>
            </w:r>
          </w:p>
        </w:tc>
        <w:tc>
          <w:tcPr>
            <w:tcW w:w="530" w:type="pct"/>
            <w:vAlign w:val="center"/>
            <w:hideMark/>
          </w:tcPr>
          <w:p w14:paraId="3A856229"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1320</w:t>
            </w:r>
          </w:p>
        </w:tc>
        <w:tc>
          <w:tcPr>
            <w:tcW w:w="910" w:type="pct"/>
            <w:vAlign w:val="center"/>
            <w:hideMark/>
          </w:tcPr>
          <w:p w14:paraId="2A13960A"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88%</w:t>
            </w:r>
          </w:p>
        </w:tc>
        <w:tc>
          <w:tcPr>
            <w:tcW w:w="605" w:type="pct"/>
            <w:vAlign w:val="center"/>
            <w:hideMark/>
          </w:tcPr>
          <w:p w14:paraId="4C6FBAA0"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1918</w:t>
            </w:r>
          </w:p>
        </w:tc>
        <w:tc>
          <w:tcPr>
            <w:tcW w:w="834" w:type="pct"/>
            <w:vAlign w:val="center"/>
            <w:hideMark/>
          </w:tcPr>
          <w:p w14:paraId="7557606B"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95%</w:t>
            </w:r>
          </w:p>
        </w:tc>
        <w:tc>
          <w:tcPr>
            <w:tcW w:w="758" w:type="pct"/>
            <w:vAlign w:val="center"/>
            <w:hideMark/>
          </w:tcPr>
          <w:p w14:paraId="341ACFF9"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60</w:t>
            </w:r>
          </w:p>
        </w:tc>
        <w:tc>
          <w:tcPr>
            <w:tcW w:w="835" w:type="pct"/>
            <w:vAlign w:val="center"/>
            <w:hideMark/>
          </w:tcPr>
          <w:p w14:paraId="03A95AE7"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92%</w:t>
            </w:r>
          </w:p>
        </w:tc>
      </w:tr>
      <w:tr w:rsidR="000107CA" w:rsidRPr="000107CA" w14:paraId="0E330943" w14:textId="77777777" w:rsidTr="000107CA">
        <w:trPr>
          <w:trHeight w:val="227"/>
        </w:trPr>
        <w:tc>
          <w:tcPr>
            <w:tcW w:w="530" w:type="pct"/>
            <w:vAlign w:val="center"/>
            <w:hideMark/>
          </w:tcPr>
          <w:p w14:paraId="45796799"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2023</w:t>
            </w:r>
          </w:p>
        </w:tc>
        <w:tc>
          <w:tcPr>
            <w:tcW w:w="530" w:type="pct"/>
            <w:vAlign w:val="center"/>
            <w:hideMark/>
          </w:tcPr>
          <w:p w14:paraId="5D8821EF"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900</w:t>
            </w:r>
          </w:p>
        </w:tc>
        <w:tc>
          <w:tcPr>
            <w:tcW w:w="910" w:type="pct"/>
            <w:vAlign w:val="center"/>
            <w:hideMark/>
          </w:tcPr>
          <w:p w14:paraId="4A8AC75C"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68%</w:t>
            </w:r>
          </w:p>
        </w:tc>
        <w:tc>
          <w:tcPr>
            <w:tcW w:w="605" w:type="pct"/>
            <w:vAlign w:val="center"/>
            <w:hideMark/>
          </w:tcPr>
          <w:p w14:paraId="490EDFB9"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1830</w:t>
            </w:r>
          </w:p>
        </w:tc>
        <w:tc>
          <w:tcPr>
            <w:tcW w:w="834" w:type="pct"/>
            <w:vAlign w:val="center"/>
            <w:hideMark/>
          </w:tcPr>
          <w:p w14:paraId="5AA9AB19"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95%</w:t>
            </w:r>
          </w:p>
        </w:tc>
        <w:tc>
          <w:tcPr>
            <w:tcW w:w="758" w:type="pct"/>
            <w:vAlign w:val="center"/>
            <w:hideMark/>
          </w:tcPr>
          <w:p w14:paraId="3A15D7B1"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45</w:t>
            </w:r>
          </w:p>
        </w:tc>
        <w:tc>
          <w:tcPr>
            <w:tcW w:w="835" w:type="pct"/>
            <w:vAlign w:val="center"/>
            <w:hideMark/>
          </w:tcPr>
          <w:p w14:paraId="73007392" w14:textId="77777777" w:rsidR="000107CA" w:rsidRPr="000107CA" w:rsidRDefault="000107CA" w:rsidP="000107CA">
            <w:pPr>
              <w:spacing w:after="0" w:line="240" w:lineRule="auto"/>
              <w:jc w:val="center"/>
              <w:rPr>
                <w:rFonts w:ascii="Times New Roman" w:eastAsia="Times New Roman" w:hAnsi="Times New Roman" w:cs="Times New Roman"/>
                <w:color w:val="000000" w:themeColor="text1"/>
                <w:sz w:val="20"/>
                <w:szCs w:val="20"/>
                <w:lang w:val="en-US"/>
              </w:rPr>
            </w:pPr>
            <w:r w:rsidRPr="000107CA">
              <w:rPr>
                <w:rFonts w:ascii="Times New Roman" w:eastAsia="Times New Roman" w:hAnsi="Times New Roman" w:cs="Times New Roman"/>
                <w:color w:val="000000" w:themeColor="text1"/>
                <w:sz w:val="20"/>
                <w:szCs w:val="20"/>
                <w:lang w:val="en-US"/>
              </w:rPr>
              <w:t>75%</w:t>
            </w:r>
          </w:p>
        </w:tc>
      </w:tr>
    </w:tbl>
    <w:p w14:paraId="32344FCB" w14:textId="77777777" w:rsidR="000107CA" w:rsidRPr="000107CA" w:rsidRDefault="000107CA" w:rsidP="000107CA">
      <w:pPr>
        <w:spacing w:after="0" w:line="240" w:lineRule="auto"/>
        <w:jc w:val="both"/>
        <w:rPr>
          <w:rFonts w:ascii="Times New Roman" w:hAnsi="Times New Roman" w:cs="Times New Roman"/>
          <w:i/>
          <w:color w:val="000000" w:themeColor="text1"/>
          <w:sz w:val="10"/>
          <w:szCs w:val="10"/>
          <w:lang w:val="az-Latn-AZ"/>
        </w:rPr>
      </w:pPr>
    </w:p>
    <w:p w14:paraId="60797F90" w14:textId="6393A52B" w:rsidR="008C4BC1" w:rsidRPr="000107CA" w:rsidRDefault="008C4BC1" w:rsidP="000107CA">
      <w:pPr>
        <w:spacing w:after="0" w:line="240" w:lineRule="auto"/>
        <w:jc w:val="both"/>
        <w:rPr>
          <w:rFonts w:ascii="Times New Roman" w:hAnsi="Times New Roman" w:cs="Times New Roman"/>
          <w:i/>
          <w:color w:val="000000" w:themeColor="text1"/>
          <w:sz w:val="20"/>
          <w:szCs w:val="20"/>
          <w:lang w:val="az-Latn-AZ"/>
        </w:rPr>
      </w:pPr>
      <w:r w:rsidRPr="000107CA">
        <w:rPr>
          <w:rFonts w:ascii="Times New Roman" w:hAnsi="Times New Roman" w:cs="Times New Roman"/>
          <w:i/>
          <w:color w:val="000000" w:themeColor="text1"/>
          <w:sz w:val="20"/>
          <w:szCs w:val="20"/>
          <w:lang w:val="az-Latn-AZ"/>
        </w:rPr>
        <w:t>Mənbə: SOCAR-ın məlumatları əsasında müəllif tərəfindən hazırlanıb.</w:t>
      </w:r>
    </w:p>
    <w:p w14:paraId="6B354FF7" w14:textId="77777777" w:rsidR="008C4BC1" w:rsidRPr="00130F16" w:rsidRDefault="008C4BC1" w:rsidP="00130F16">
      <w:pPr>
        <w:spacing w:after="0" w:line="240" w:lineRule="auto"/>
        <w:ind w:firstLine="284"/>
        <w:jc w:val="both"/>
        <w:rPr>
          <w:rFonts w:ascii="Times New Roman" w:hAnsi="Times New Roman" w:cs="Times New Roman"/>
          <w:color w:val="000000" w:themeColor="text1"/>
          <w:sz w:val="24"/>
          <w:szCs w:val="24"/>
          <w:lang w:val="az-Latn-AZ"/>
        </w:rPr>
      </w:pPr>
    </w:p>
    <w:p w14:paraId="5C98A494" w14:textId="27681EFC" w:rsidR="00E52441" w:rsidRPr="00130F16" w:rsidRDefault="00E52441"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Kritik vəzifələr ekspert qiymətləndirmə və sıralama metodu ilə operativ təsir, bacarıq kritikliyi, ehtiyat kritikliyi və stratejilik kimi meyarlara görə qiymətləndirilir. biznes üçün kritik vəzifələr aşağıdakı kimi xarakterizə olunur:</w:t>
      </w:r>
    </w:p>
    <w:p w14:paraId="66EEB9E0" w14:textId="77777777" w:rsidR="00E52441" w:rsidRPr="00130F16" w:rsidRDefault="00E52441" w:rsidP="000107CA">
      <w:pPr>
        <w:pStyle w:val="a3"/>
        <w:numPr>
          <w:ilvl w:val="0"/>
          <w:numId w:val="33"/>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Gəlir gətirən;</w:t>
      </w:r>
    </w:p>
    <w:p w14:paraId="6F5DA6BB" w14:textId="77777777" w:rsidR="00E52441" w:rsidRPr="00130F16" w:rsidRDefault="00E52441" w:rsidP="000107CA">
      <w:pPr>
        <w:pStyle w:val="a3"/>
        <w:numPr>
          <w:ilvl w:val="0"/>
          <w:numId w:val="33"/>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Ehtiyatın uzunmüddətli hazırlanmasını tələb edən (5 ildən çox, daha az 1-3 il);</w:t>
      </w:r>
    </w:p>
    <w:p w14:paraId="76D24466" w14:textId="77777777" w:rsidR="00E52441" w:rsidRPr="00130F16" w:rsidRDefault="00E52441" w:rsidP="000107CA">
      <w:pPr>
        <w:pStyle w:val="a3"/>
        <w:numPr>
          <w:ilvl w:val="0"/>
          <w:numId w:val="33"/>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Əmək bazarında yoxdur və ya azdır;</w:t>
      </w:r>
    </w:p>
    <w:p w14:paraId="7B96EF9E" w14:textId="77777777" w:rsidR="00E52441" w:rsidRPr="00130F16" w:rsidRDefault="00E52441" w:rsidP="000107CA">
      <w:pPr>
        <w:pStyle w:val="a3"/>
        <w:numPr>
          <w:ilvl w:val="0"/>
          <w:numId w:val="33"/>
        </w:numPr>
        <w:spacing w:after="0" w:line="240" w:lineRule="auto"/>
        <w:ind w:left="567" w:hanging="283"/>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Müəssisə strategiyasının hazırlanmasında və həyata keçirilməsində iştirak etmək;</w:t>
      </w:r>
    </w:p>
    <w:p w14:paraId="68737642" w14:textId="074223DF" w:rsidR="00E52441" w:rsidRPr="00130F16" w:rsidRDefault="00E52441"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Cədvəldə qeyd olunmuş göstəricilərə əsasən SOCAR-da kritik vəzifələrin siyahısında azalma istiqamətində tendensiya izlənilməkdədir. Tədqiqat dövründə təcrübə onu göstərdi ki, kritik vəzifələrin sayında azalmanın əsas kök səbəbi yuxarıda qeyd olunmuş kriteriyalar üzrə vəzifələr seçən zaman ilk illərdə subyektivliyə yol verilmişdir. Və buna uyğun olaraq da davamçı siyahısıda azalmışdır. 2021-2023-cü illər ərzində Davamçıların boşalmış kritik vəzifələrə təyin edilmə məsələsi barədə daha obyektiv və şəffaf qərar verilməsini təmin etmək məqsədilə müvafiq metodikaya uyğun olaraq karyera müsahibələri təşkil edilmiş və bunun nəticəsi olaraq FİP-ni icra etmiş 170 nəfər davamçı olduğu vəzifəyə təyin edilmişdir. Beləliklə onu demək olar ki, fərdi inkişaf planlarında qeyd olunmuş fəaliyyət planlarını tam olaraq icra etmiş istedadlı işçilər karyera inkişafına da nail olmuşdur. </w:t>
      </w:r>
      <w:r w:rsidR="007A50D0" w:rsidRPr="00130F16">
        <w:rPr>
          <w:rFonts w:ascii="Times New Roman" w:hAnsi="Times New Roman" w:cs="Times New Roman"/>
          <w:color w:val="000000" w:themeColor="text1"/>
          <w:sz w:val="24"/>
          <w:szCs w:val="24"/>
          <w:lang w:val="az-Latn-AZ"/>
        </w:rPr>
        <w:t xml:space="preserve">   </w:t>
      </w:r>
    </w:p>
    <w:p w14:paraId="1DCE73BD" w14:textId="6063A51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Bu gün ixtisaslı işçilərə artan ehtiyac ilə bir çox təşkilatlar kadrlarla işində marketinq yanaşmasından istifadə edir ki, bu da alıcıların 20% -inin təşkilata gəlirin 80% -ni gətirdiyini və şirkətin maksimum vaxt və səy sərf etməsinin məhz bu 20% -nin payına düşdüyünü göstərir. Kadrlarla iş də eynidir. Təşkilatda işçilər iyerarxik prinsipə görə deyil, şirkətin nailiyyətlərindəki töhfələrinə görə sıralanır. Şirkətlər diqqətini bu işçilərə yönəltməyə və onlara xüsusi təlim və peşəkar inkişaf imkanları təqdim etməyə çalışır.</w:t>
      </w:r>
    </w:p>
    <w:p w14:paraId="48166A6D" w14:textId="61745E9D"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İstedadlı işçiləri motivasiya etmək üçün ən vacib element, işçiləri istedad göstərməyə təşviq etməklə yanaşı, bu təzahürləri qəbul edib inkişaf etdirə bilən uyğun şirkət mühiti yaratmaqdır.</w:t>
      </w:r>
      <w:r w:rsidR="004A267E" w:rsidRPr="00130F16">
        <w:rPr>
          <w:rFonts w:ascii="Times New Roman" w:hAnsi="Times New Roman" w:cs="Times New Roman"/>
          <w:color w:val="000000" w:themeColor="text1"/>
          <w:sz w:val="24"/>
          <w:szCs w:val="24"/>
          <w:lang w:val="az-Latn-AZ"/>
        </w:rPr>
        <w:t xml:space="preserve"> </w:t>
      </w:r>
      <w:r w:rsidRPr="00130F16">
        <w:rPr>
          <w:rFonts w:ascii="Times New Roman" w:hAnsi="Times New Roman" w:cs="Times New Roman"/>
          <w:color w:val="000000" w:themeColor="text1"/>
          <w:sz w:val="24"/>
          <w:szCs w:val="24"/>
          <w:lang w:val="az-Latn-AZ"/>
        </w:rPr>
        <w:t>İstedadlara kifayət qədər diqqət yetirməli və onları öz daxili müştəriniz hesab etməlisiniz. Unutmamalıyıq ki, istehsalçının satacağı nə isə işçilərin biliklərindən asılıdır.</w:t>
      </w:r>
    </w:p>
    <w:p w14:paraId="5072250E"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İstedadlı işçiləri onları şirkətlə əlaqələndirərək motivasiya etməli, yəni işçi şirkətin həyatı ilə əlaqəli olduğunu hiss etməli, şirkətin nəticələrini yaxşılaşdırmağa çalışmalıdır (mümkün qədər), təşəbbüskar olmalıdır (şirkətin fəaliyyətinin optimallaşdırılması üçün fikirlər təklif etmək). Eyni zamanda, şirkət işçilərin “super güclərini” stimullaşdırmaqla belə bir effektə nail ola bilər ki, həyata keçirilən tədbirlər istedad üçün də hiss olunan nəticə versin (normanın həddindən artıq yerinə yetirilməsi üçün - bonus, ideya üçün - sertifikatlar, çox yaxşı ideya üçün - nəticədən faiz, vəzifələrin və tələblərin şəffaf bir iyerarxiyası, bütün işçilərə bərabər münasibət, işçilərin öz sahələrində performansını artırmaq üçün təlim imkanları və s.)</w:t>
      </w:r>
    </w:p>
    <w:p w14:paraId="4604687F"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İstedadlı işçiləri motivasiya etmək üçün ən vacib element, işçiləri istedad göstərməyə təşviq etməklə yanaşı, bu təzahürləri qəbul edib inkişaf etdirə bilən uyğun şirkət mühiti yaratmaqdır. Yaxşı düşünülmüş təşviq forması ilə şirkətin problemlərini həll etmək üçün hər cür rəqabət proqramlarının yaradılmasına, əlaqə qutularının quraşdırılmasına ehtiyac vardır. İşçilər öz istedadlarını nümayiş etdirərək, onların ideyalarının, şirkətdə onun statusunun həmkarları tərəfindən bəyənilməsini gözləyirlər.</w:t>
      </w:r>
    </w:p>
    <w:p w14:paraId="63DA7399"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Tədqiqatın predmeti ilə bağlı ədəbiyyatın təhlili zamanı müəllif FİP tərtibində ən xarakterik mərhələləri müəyyənləşdirir. SOCAR işçiləri tərəfindən istifadə məqsədilə FİP tərtib etmək üçün metodika hazırlayarkən, müəllif zəruri prosedura riayət edir.</w:t>
      </w:r>
    </w:p>
    <w:p w14:paraId="4E918FB2" w14:textId="7E5CC170"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SOCAR</w:t>
      </w:r>
      <w:r w:rsidR="004A267E" w:rsidRPr="00130F16">
        <w:rPr>
          <w:rFonts w:ascii="Times New Roman" w:hAnsi="Times New Roman" w:cs="Times New Roman"/>
          <w:color w:val="000000" w:themeColor="text1"/>
          <w:sz w:val="24"/>
          <w:szCs w:val="24"/>
          <w:lang w:val="az-Latn-AZ"/>
        </w:rPr>
        <w:t>-da</w:t>
      </w:r>
      <w:r w:rsidRPr="00130F16">
        <w:rPr>
          <w:rFonts w:ascii="Times New Roman" w:hAnsi="Times New Roman" w:cs="Times New Roman"/>
          <w:color w:val="000000" w:themeColor="text1"/>
          <w:sz w:val="24"/>
          <w:szCs w:val="24"/>
          <w:lang w:val="az-Latn-AZ"/>
        </w:rPr>
        <w:t xml:space="preserve"> işçilər</w:t>
      </w:r>
      <w:r w:rsidR="004A267E" w:rsidRPr="00130F16">
        <w:rPr>
          <w:rFonts w:ascii="Times New Roman" w:hAnsi="Times New Roman" w:cs="Times New Roman"/>
          <w:color w:val="000000" w:themeColor="text1"/>
          <w:sz w:val="24"/>
          <w:szCs w:val="24"/>
          <w:lang w:val="az-Latn-AZ"/>
        </w:rPr>
        <w:t xml:space="preserve"> üçün</w:t>
      </w:r>
      <w:r w:rsidRPr="00130F16">
        <w:rPr>
          <w:rFonts w:ascii="Times New Roman" w:hAnsi="Times New Roman" w:cs="Times New Roman"/>
          <w:color w:val="000000" w:themeColor="text1"/>
          <w:sz w:val="24"/>
          <w:szCs w:val="24"/>
          <w:lang w:val="az-Latn-AZ"/>
        </w:rPr>
        <w:t xml:space="preserve"> FİP-nin tərtib edilməsi</w:t>
      </w:r>
      <w:r w:rsidR="004A267E" w:rsidRPr="00130F16">
        <w:rPr>
          <w:rFonts w:ascii="Times New Roman" w:hAnsi="Times New Roman" w:cs="Times New Roman"/>
          <w:color w:val="000000" w:themeColor="text1"/>
          <w:sz w:val="24"/>
          <w:szCs w:val="24"/>
          <w:lang w:val="az-Latn-AZ"/>
        </w:rPr>
        <w:t xml:space="preserve">ndə </w:t>
      </w:r>
      <w:r w:rsidRPr="00130F16">
        <w:rPr>
          <w:rFonts w:ascii="Times New Roman" w:hAnsi="Times New Roman" w:cs="Times New Roman"/>
          <w:color w:val="000000" w:themeColor="text1"/>
          <w:sz w:val="24"/>
          <w:szCs w:val="24"/>
          <w:lang w:val="az-Latn-AZ"/>
        </w:rPr>
        <w:t>təklif olunan metodika</w:t>
      </w:r>
      <w:r w:rsidR="004A267E" w:rsidRPr="00130F16">
        <w:rPr>
          <w:rFonts w:ascii="Times New Roman" w:hAnsi="Times New Roman" w:cs="Times New Roman"/>
          <w:color w:val="000000" w:themeColor="text1"/>
          <w:sz w:val="24"/>
          <w:szCs w:val="24"/>
          <w:lang w:val="az-Latn-AZ"/>
        </w:rPr>
        <w:t>da</w:t>
      </w:r>
      <w:r w:rsidRPr="00130F16">
        <w:rPr>
          <w:rFonts w:ascii="Times New Roman" w:hAnsi="Times New Roman" w:cs="Times New Roman"/>
          <w:color w:val="000000" w:themeColor="text1"/>
          <w:sz w:val="24"/>
          <w:szCs w:val="24"/>
          <w:lang w:val="az-Latn-AZ"/>
        </w:rPr>
        <w:t xml:space="preserve"> 6 əsas mərhələdən ibarətdir və həyata keçirilmiş fəaliyyətlərin siyahıları, məsul şəxslər, minimum zəruri sənədlər və hər mərhələdə gözlənilən nəticənin təsviri ilə tamamlanır. Bu metodikanı hazırlayarkən SOCAR müəssisəsinin xüsusiyyəti nəzərə alınmışdır; kadrların səlahiyyətləri qiymətləndirilərkən, illik müsahibələr aparılarkən, inkişafın planlaşdırılması, həmçinin işçinin, onun birbaşa rəhbərinin və kadrlar şöbəsinin işçisinin məsuliyyət sahələri bölünərkən. </w:t>
      </w:r>
    </w:p>
    <w:p w14:paraId="41428BB6" w14:textId="14B4389B"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FİP tərtib edərkən, məsələn, təlimin intensivliyindən və ya əldə edilmiş bilik və bacarıqların həcmindən və ixtisasından asılı olaraq, planın həyata keçirilmə müddətini (üç aydan bir ilə qədər) kifayət qədər müəyyənləşdirmək vacibdir. 5 ilədək </w:t>
      </w:r>
      <w:r w:rsidR="00F7374C" w:rsidRPr="00130F16">
        <w:rPr>
          <w:rFonts w:ascii="Times New Roman" w:hAnsi="Times New Roman" w:cs="Times New Roman"/>
          <w:color w:val="000000" w:themeColor="text1"/>
          <w:sz w:val="24"/>
          <w:szCs w:val="24"/>
          <w:lang w:val="az-Latn-AZ"/>
        </w:rPr>
        <w:t xml:space="preserve">şirkət üzrə </w:t>
      </w:r>
      <w:r w:rsidRPr="00130F16">
        <w:rPr>
          <w:rFonts w:ascii="Times New Roman" w:hAnsi="Times New Roman" w:cs="Times New Roman"/>
          <w:color w:val="000000" w:themeColor="text1"/>
          <w:sz w:val="24"/>
          <w:szCs w:val="24"/>
          <w:lang w:val="az-Latn-AZ"/>
        </w:rPr>
        <w:t xml:space="preserve">kritik vəzifələr üçün ehtiyat olaraq bir qrup işçi hazırlamaq lazımdırsa, hər bir işçi üçün bir il müddətinə FİP hazırlamaq və sonradan dəyişən təlim hədəflərinə uyğun olaraq əlavə etmək məsləhətdir (məsələn, yeni səriştələrə yiyələnmək). </w:t>
      </w:r>
    </w:p>
    <w:p w14:paraId="30F69C1C"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FİP-in fəaliyyət müddəti və inkişaf fəaliyyətləri bitdikdə, inkişaf hədəflərinə nail olub-olmadığını, işçinin ixtisaslarının müəssisənin tələblərinə cavab verib-vermədiyini müəyyənləşdirmək üçün işçinin səriştələri və peşəkar fəaliyyətinin yenidən qiymətləndirilməsi aparılmalıdır. Bununla birlikdə, işçi fəaliyyətinin effektivliyi və peşəkar böyüməsi baxımından rəhbərinin (və ya işəgötürəninin) gözləntilərini qarşılasa da, peşəkar bilik və bacarıqları müəyyən bir səviyyədə saxlamaq və ya onları dərinləşdirmək üçün yeni bir FİP hazırlamaq məsləhətdir. Beləliklə, SOCAR-da FİP-nin sistemli istifadəsi və müəssisədə kadr inkişafı praktikasında daim mövcudluğu təmin edilir.</w:t>
      </w:r>
    </w:p>
    <w:p w14:paraId="7FCFB396" w14:textId="77777777" w:rsidR="00BC64A2" w:rsidRPr="00130F16" w:rsidRDefault="00BC64A2" w:rsidP="00130F16">
      <w:pPr>
        <w:widowControl w:val="0"/>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Dissertasiyanın </w:t>
      </w:r>
      <w:r w:rsidRPr="00130F16">
        <w:rPr>
          <w:rFonts w:ascii="Times New Roman" w:hAnsi="Times New Roman" w:cs="Times New Roman"/>
          <w:b/>
          <w:bCs/>
          <w:color w:val="000000" w:themeColor="text1"/>
          <w:sz w:val="24"/>
          <w:szCs w:val="24"/>
          <w:lang w:val="az-Latn-AZ"/>
        </w:rPr>
        <w:t>“</w:t>
      </w:r>
      <w:r w:rsidRPr="00130F16">
        <w:rPr>
          <w:rFonts w:ascii="Times New Roman" w:hAnsi="Times New Roman" w:cs="Times New Roman"/>
          <w:b/>
          <w:color w:val="000000" w:themeColor="text1"/>
          <w:sz w:val="24"/>
          <w:szCs w:val="24"/>
          <w:lang w:val="az-Latn-AZ"/>
        </w:rPr>
        <w:t>Azərbaycanda</w:t>
      </w:r>
      <w:r w:rsidRPr="00130F16">
        <w:rPr>
          <w:rFonts w:ascii="Times New Roman" w:hAnsi="Times New Roman" w:cs="Times New Roman"/>
          <w:color w:val="000000" w:themeColor="text1"/>
          <w:sz w:val="24"/>
          <w:szCs w:val="24"/>
          <w:lang w:val="az-Latn-AZ"/>
        </w:rPr>
        <w:t xml:space="preserve"> </w:t>
      </w:r>
      <w:r w:rsidRPr="00130F16">
        <w:rPr>
          <w:rFonts w:ascii="Times New Roman" w:hAnsi="Times New Roman" w:cs="Times New Roman"/>
          <w:b/>
          <w:color w:val="000000" w:themeColor="text1"/>
          <w:sz w:val="24"/>
          <w:szCs w:val="24"/>
          <w:lang w:val="az-Latn-AZ"/>
        </w:rPr>
        <w:t>İşçilərin əmək fəaliyyətinin onların fərdi inkişafına təsinin qiymətləndirilməsinin</w:t>
      </w:r>
      <w:r w:rsidRPr="00130F16">
        <w:rPr>
          <w:rFonts w:ascii="Times New Roman" w:hAnsi="Times New Roman" w:cs="Times New Roman"/>
          <w:color w:val="000000" w:themeColor="text1"/>
          <w:sz w:val="24"/>
          <w:szCs w:val="24"/>
          <w:lang w:val="az-Latn-AZ"/>
        </w:rPr>
        <w:t xml:space="preserve"> </w:t>
      </w:r>
      <w:r w:rsidRPr="00130F16">
        <w:rPr>
          <w:rFonts w:ascii="Times New Roman" w:hAnsi="Times New Roman" w:cs="Times New Roman"/>
          <w:b/>
          <w:color w:val="000000" w:themeColor="text1"/>
          <w:sz w:val="24"/>
          <w:szCs w:val="24"/>
          <w:lang w:val="az-Latn-AZ"/>
        </w:rPr>
        <w:t>təkmilləşdirilməsi</w:t>
      </w:r>
      <w:r w:rsidRPr="00130F16">
        <w:rPr>
          <w:rFonts w:ascii="Times New Roman" w:hAnsi="Times New Roman" w:cs="Times New Roman"/>
          <w:b/>
          <w:bCs/>
          <w:color w:val="000000" w:themeColor="text1"/>
          <w:sz w:val="24"/>
          <w:szCs w:val="24"/>
          <w:lang w:val="az-Latn-AZ"/>
        </w:rPr>
        <w:t>”</w:t>
      </w:r>
      <w:r w:rsidRPr="00130F16">
        <w:rPr>
          <w:rFonts w:ascii="Times New Roman" w:hAnsi="Times New Roman" w:cs="Times New Roman"/>
          <w:color w:val="000000" w:themeColor="text1"/>
          <w:sz w:val="24"/>
          <w:szCs w:val="24"/>
          <w:lang w:val="az-Latn-AZ"/>
        </w:rPr>
        <w:t xml:space="preserve"> adlanan III fəslində işçilərin əmək fəaliyyətinin stimullaşdırılması kontekstində korporativ mədəniyyətin qiymətləndirilməsi aparılmış, Azərbaycanda işçilərin əmək fəaliyyətinin qiymətləndirilməsi texnologiyasının tətbiqi imkanları araşdırılaraq üzə çıxarılmış və ölkədə işçilərin həvəsləndirmə və stimullaşdırma tədbirlərinin təkmilləşdirilməsi əsaslandırılmış və müvafiq təkliflər irəli sürülmüşdür.</w:t>
      </w:r>
    </w:p>
    <w:p w14:paraId="5E298464"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Korporativ mədəniyyətin strateji idarə edilməsi müasir iqtisadi şəraitdə sosial və əmək münasibətlərini dəyişdirməyin ən təsirli yoludur.</w:t>
      </w:r>
    </w:p>
    <w:p w14:paraId="79C8D6C0" w14:textId="77FAAA9B" w:rsidR="00BC64A2"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Tədqiqat göstərdi ki, korporativ mədəniyyətin reqressiv tipinə malik müəssisələrə şirkəti kimi təşkilatlarda mütərəqqi tipli korporativ mədəniyyət yaradılmışdır. Bu cür müəssisələr hər bir korporativ mədəniyyət növünə görə sosial və əmək münasibətlərini (SƏM-ni) təkmilləşdirmək üçün onun inkişafı məqsədilə müvafiq strategiya hazırlanmalı və həyata keçirilməlidir (Cədvəl </w:t>
      </w:r>
      <w:r w:rsidR="008C4BC1" w:rsidRPr="00130F16">
        <w:rPr>
          <w:rFonts w:ascii="Times New Roman" w:hAnsi="Times New Roman" w:cs="Times New Roman"/>
          <w:color w:val="000000" w:themeColor="text1"/>
          <w:sz w:val="24"/>
          <w:szCs w:val="24"/>
          <w:lang w:val="az-Latn-AZ"/>
        </w:rPr>
        <w:t>4</w:t>
      </w:r>
      <w:r w:rsidRPr="00130F16">
        <w:rPr>
          <w:rFonts w:ascii="Times New Roman" w:hAnsi="Times New Roman" w:cs="Times New Roman"/>
          <w:color w:val="000000" w:themeColor="text1"/>
          <w:sz w:val="24"/>
          <w:szCs w:val="24"/>
          <w:lang w:val="az-Latn-AZ"/>
        </w:rPr>
        <w:t>).</w:t>
      </w:r>
    </w:p>
    <w:p w14:paraId="5C39FE51" w14:textId="77777777" w:rsidR="000107CA" w:rsidRPr="00130F16" w:rsidRDefault="000107CA" w:rsidP="000107CA">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Cədvəl 4-ə əsaslanaraq qeyd etmək olar ki, göstərir ki, korporativ mədəniyyətin mütərəqqi tipinə malik olan müəssisələr üçün korporativ mədəniyyətin innovasiyası və korporativ mədəniyyətin modernləşdirilməsi strategiyası, reqressiv korporativ mədəniyyət növü olan müəssisələr üçün isə yeni demokratik mədəniyyətin formalaşdırılması strategiyası korporativ mədəniyyətin müvafiq transformasiyası, “borc” mədəniyyəti olan şirkətlərdə - dəyərlərin Qərb mədəniyyətinin Azərbaycan təcrübəsinin şərtlərinə və Azərbaycanlı işçinin əmək mentalitetinin xüsusiyyətlərinə uyğunlaşdırılması strategiyası təklif etmək məqsədəuyğundur.</w:t>
      </w:r>
    </w:p>
    <w:p w14:paraId="66700008" w14:textId="77777777" w:rsidR="000107CA" w:rsidRPr="00130F16" w:rsidRDefault="000107CA" w:rsidP="00130F16">
      <w:pPr>
        <w:spacing w:after="0" w:line="240" w:lineRule="auto"/>
        <w:ind w:firstLine="284"/>
        <w:jc w:val="both"/>
        <w:rPr>
          <w:rFonts w:ascii="Times New Roman" w:hAnsi="Times New Roman" w:cs="Times New Roman"/>
          <w:color w:val="000000" w:themeColor="text1"/>
          <w:sz w:val="24"/>
          <w:szCs w:val="24"/>
          <w:lang w:val="az-Latn-AZ"/>
        </w:rPr>
      </w:pPr>
    </w:p>
    <w:p w14:paraId="42D1F83E" w14:textId="6414ECF6" w:rsidR="000107CA" w:rsidRDefault="000107CA" w:rsidP="000107CA">
      <w:pPr>
        <w:spacing w:after="0" w:line="240" w:lineRule="auto"/>
        <w:jc w:val="right"/>
        <w:rPr>
          <w:rFonts w:ascii="Times New Roman" w:hAnsi="Times New Roman" w:cs="Times New Roman"/>
          <w:b/>
          <w:color w:val="000000" w:themeColor="text1"/>
          <w:sz w:val="24"/>
          <w:szCs w:val="24"/>
          <w:lang w:val="az-Latn-AZ"/>
        </w:rPr>
      </w:pPr>
    </w:p>
    <w:p w14:paraId="53E87F21" w14:textId="0460BE53" w:rsidR="00BC64A2" w:rsidRPr="00130F16" w:rsidRDefault="00BC64A2" w:rsidP="000107CA">
      <w:pPr>
        <w:spacing w:after="0" w:line="240" w:lineRule="auto"/>
        <w:jc w:val="right"/>
        <w:rPr>
          <w:rFonts w:ascii="Times New Roman" w:hAnsi="Times New Roman" w:cs="Times New Roman"/>
          <w:b/>
          <w:color w:val="000000" w:themeColor="text1"/>
          <w:sz w:val="24"/>
          <w:szCs w:val="24"/>
          <w:lang w:val="az-Latn-AZ"/>
        </w:rPr>
      </w:pPr>
      <w:r w:rsidRPr="00130F16">
        <w:rPr>
          <w:rFonts w:ascii="Times New Roman" w:hAnsi="Times New Roman" w:cs="Times New Roman"/>
          <w:b/>
          <w:color w:val="000000" w:themeColor="text1"/>
          <w:sz w:val="24"/>
          <w:szCs w:val="24"/>
          <w:lang w:val="az-Latn-AZ"/>
        </w:rPr>
        <w:t xml:space="preserve">Cədvəl </w:t>
      </w:r>
      <w:r w:rsidR="008C4BC1" w:rsidRPr="00130F16">
        <w:rPr>
          <w:rFonts w:ascii="Times New Roman" w:hAnsi="Times New Roman" w:cs="Times New Roman"/>
          <w:b/>
          <w:color w:val="000000" w:themeColor="text1"/>
          <w:sz w:val="24"/>
          <w:szCs w:val="24"/>
          <w:lang w:val="az-Latn-AZ"/>
        </w:rPr>
        <w:t>4</w:t>
      </w:r>
    </w:p>
    <w:p w14:paraId="196208E8" w14:textId="778686B2" w:rsidR="00BC64A2" w:rsidRDefault="008C4BC1" w:rsidP="000107CA">
      <w:pPr>
        <w:spacing w:after="0" w:line="240" w:lineRule="auto"/>
        <w:jc w:val="center"/>
        <w:rPr>
          <w:rFonts w:ascii="Times New Roman" w:hAnsi="Times New Roman" w:cs="Times New Roman"/>
          <w:b/>
          <w:color w:val="000000" w:themeColor="text1"/>
          <w:sz w:val="24"/>
          <w:szCs w:val="24"/>
          <w:lang w:val="az-Latn-AZ"/>
        </w:rPr>
      </w:pPr>
      <w:r w:rsidRPr="00130F16">
        <w:rPr>
          <w:rFonts w:ascii="Times New Roman" w:hAnsi="Times New Roman" w:cs="Times New Roman"/>
          <w:b/>
          <w:color w:val="000000" w:themeColor="text1"/>
          <w:sz w:val="24"/>
          <w:szCs w:val="24"/>
          <w:lang w:val="az-Latn-AZ"/>
        </w:rPr>
        <w:t>Sosial və əmək münasibətlərinin (</w:t>
      </w:r>
      <w:r w:rsidR="00BC64A2" w:rsidRPr="00130F16">
        <w:rPr>
          <w:rFonts w:ascii="Times New Roman" w:hAnsi="Times New Roman" w:cs="Times New Roman"/>
          <w:b/>
          <w:color w:val="000000" w:themeColor="text1"/>
          <w:sz w:val="24"/>
          <w:szCs w:val="24"/>
          <w:lang w:val="az-Latn-AZ"/>
        </w:rPr>
        <w:t>SƏM</w:t>
      </w:r>
      <w:r w:rsidRPr="00130F16">
        <w:rPr>
          <w:rFonts w:ascii="Times New Roman" w:hAnsi="Times New Roman" w:cs="Times New Roman"/>
          <w:b/>
          <w:color w:val="000000" w:themeColor="text1"/>
          <w:sz w:val="24"/>
          <w:szCs w:val="24"/>
          <w:lang w:val="az-Latn-AZ"/>
        </w:rPr>
        <w:t>)</w:t>
      </w:r>
      <w:r w:rsidR="00BC64A2" w:rsidRPr="00130F16">
        <w:rPr>
          <w:rFonts w:ascii="Times New Roman" w:hAnsi="Times New Roman" w:cs="Times New Roman"/>
          <w:b/>
          <w:color w:val="000000" w:themeColor="text1"/>
          <w:sz w:val="24"/>
          <w:szCs w:val="24"/>
          <w:lang w:val="az-Latn-AZ"/>
        </w:rPr>
        <w:t xml:space="preserve"> təkmilləşdirilməsi </w:t>
      </w:r>
      <w:r w:rsidRPr="00130F16">
        <w:rPr>
          <w:rFonts w:ascii="Times New Roman" w:hAnsi="Times New Roman" w:cs="Times New Roman"/>
          <w:b/>
          <w:color w:val="000000" w:themeColor="text1"/>
          <w:sz w:val="24"/>
          <w:szCs w:val="24"/>
          <w:lang w:val="az-Latn-AZ"/>
        </w:rPr>
        <w:t>istiqamətində</w:t>
      </w:r>
      <w:r w:rsidR="00BC64A2" w:rsidRPr="00130F16">
        <w:rPr>
          <w:rFonts w:ascii="Times New Roman" w:hAnsi="Times New Roman" w:cs="Times New Roman"/>
          <w:b/>
          <w:color w:val="000000" w:themeColor="text1"/>
          <w:sz w:val="24"/>
          <w:szCs w:val="24"/>
          <w:lang w:val="az-Latn-AZ"/>
        </w:rPr>
        <w:t xml:space="preserve"> onun növləri üçün </w:t>
      </w:r>
      <w:r w:rsidRPr="00130F16">
        <w:rPr>
          <w:rFonts w:ascii="Times New Roman" w:hAnsi="Times New Roman" w:cs="Times New Roman"/>
          <w:b/>
          <w:color w:val="000000" w:themeColor="text1"/>
          <w:sz w:val="24"/>
          <w:szCs w:val="24"/>
          <w:lang w:val="az-Latn-AZ"/>
        </w:rPr>
        <w:t>korporativ mədəniyyət (</w:t>
      </w:r>
      <w:r w:rsidR="00BC64A2" w:rsidRPr="00130F16">
        <w:rPr>
          <w:rFonts w:ascii="Times New Roman" w:hAnsi="Times New Roman" w:cs="Times New Roman"/>
          <w:b/>
          <w:color w:val="000000" w:themeColor="text1"/>
          <w:sz w:val="24"/>
          <w:szCs w:val="24"/>
          <w:lang w:val="az-Latn-AZ"/>
        </w:rPr>
        <w:t>KM</w:t>
      </w:r>
      <w:r w:rsidRPr="00130F16">
        <w:rPr>
          <w:rFonts w:ascii="Times New Roman" w:hAnsi="Times New Roman" w:cs="Times New Roman"/>
          <w:b/>
          <w:color w:val="000000" w:themeColor="text1"/>
          <w:sz w:val="24"/>
          <w:szCs w:val="24"/>
          <w:lang w:val="az-Latn-AZ"/>
        </w:rPr>
        <w:t>)</w:t>
      </w:r>
      <w:r w:rsidR="00BC64A2" w:rsidRPr="00130F16">
        <w:rPr>
          <w:rFonts w:ascii="Times New Roman" w:hAnsi="Times New Roman" w:cs="Times New Roman"/>
          <w:b/>
          <w:color w:val="000000" w:themeColor="text1"/>
          <w:sz w:val="24"/>
          <w:szCs w:val="24"/>
          <w:lang w:val="az-Latn-AZ"/>
        </w:rPr>
        <w:t xml:space="preserve"> inkişafı strategiyaları</w:t>
      </w:r>
    </w:p>
    <w:p w14:paraId="7EEA41D6" w14:textId="77777777" w:rsidR="000107CA" w:rsidRPr="00130F16" w:rsidRDefault="000107CA" w:rsidP="000107CA">
      <w:pPr>
        <w:spacing w:after="0" w:line="240" w:lineRule="auto"/>
        <w:jc w:val="center"/>
        <w:rPr>
          <w:rFonts w:ascii="Times New Roman" w:hAnsi="Times New Roman" w:cs="Times New Roman"/>
          <w:b/>
          <w:color w:val="000000" w:themeColor="text1"/>
          <w:sz w:val="24"/>
          <w:szCs w:val="24"/>
          <w:lang w:val="az-Latn-AZ"/>
        </w:rPr>
      </w:pPr>
    </w:p>
    <w:tbl>
      <w:tblPr>
        <w:tblStyle w:val="a9"/>
        <w:tblW w:w="0" w:type="auto"/>
        <w:tblLook w:val="04A0" w:firstRow="1" w:lastRow="0" w:firstColumn="1" w:lastColumn="0" w:noHBand="0" w:noVBand="1"/>
      </w:tblPr>
      <w:tblGrid>
        <w:gridCol w:w="1248"/>
        <w:gridCol w:w="2035"/>
        <w:gridCol w:w="3397"/>
      </w:tblGrid>
      <w:tr w:rsidR="00130F16" w:rsidRPr="00033406" w14:paraId="5B84B2B6" w14:textId="77777777" w:rsidTr="000107CA">
        <w:trPr>
          <w:trHeight w:val="227"/>
        </w:trPr>
        <w:tc>
          <w:tcPr>
            <w:tcW w:w="1399" w:type="dxa"/>
          </w:tcPr>
          <w:p w14:paraId="4CEF8747" w14:textId="77777777" w:rsidR="00BC64A2" w:rsidRPr="000107CA" w:rsidRDefault="00BC64A2" w:rsidP="000107CA">
            <w:pPr>
              <w:spacing w:after="0" w:line="240" w:lineRule="auto"/>
              <w:rPr>
                <w:rFonts w:ascii="Times New Roman" w:hAnsi="Times New Roman" w:cs="Times New Roman"/>
                <w:b/>
                <w:color w:val="000000" w:themeColor="text1"/>
                <w:sz w:val="20"/>
                <w:szCs w:val="20"/>
                <w:lang w:val="az-Latn-AZ"/>
              </w:rPr>
            </w:pPr>
            <w:r w:rsidRPr="000107CA">
              <w:rPr>
                <w:rFonts w:ascii="Times New Roman" w:hAnsi="Times New Roman" w:cs="Times New Roman"/>
                <w:b/>
                <w:color w:val="000000" w:themeColor="text1"/>
                <w:sz w:val="20"/>
                <w:szCs w:val="20"/>
                <w:lang w:val="az-Latn-AZ"/>
              </w:rPr>
              <w:t>KM növü</w:t>
            </w:r>
          </w:p>
        </w:tc>
        <w:tc>
          <w:tcPr>
            <w:tcW w:w="2378" w:type="dxa"/>
          </w:tcPr>
          <w:p w14:paraId="1C258C4E" w14:textId="77777777" w:rsidR="00BC64A2" w:rsidRPr="000107CA" w:rsidRDefault="00BC64A2" w:rsidP="000107CA">
            <w:pPr>
              <w:spacing w:after="0" w:line="240" w:lineRule="auto"/>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KM və SƏM-nin inkişafı strategiyası</w:t>
            </w:r>
          </w:p>
        </w:tc>
        <w:tc>
          <w:tcPr>
            <w:tcW w:w="5568" w:type="dxa"/>
          </w:tcPr>
          <w:p w14:paraId="67845A2F" w14:textId="77777777" w:rsidR="00BC64A2" w:rsidRPr="000107CA" w:rsidRDefault="00BC64A2" w:rsidP="000107CA">
            <w:pPr>
              <w:spacing w:after="0" w:line="240" w:lineRule="auto"/>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SƏM-nin təkmilləşdirilməsi məqsədi ilə KM-nin inkişafı üçün strateji istiqamətlər</w:t>
            </w:r>
          </w:p>
        </w:tc>
      </w:tr>
      <w:tr w:rsidR="00130F16" w:rsidRPr="000107CA" w14:paraId="77BE2494" w14:textId="77777777" w:rsidTr="000107CA">
        <w:trPr>
          <w:trHeight w:val="227"/>
        </w:trPr>
        <w:tc>
          <w:tcPr>
            <w:tcW w:w="1399" w:type="dxa"/>
          </w:tcPr>
          <w:p w14:paraId="0CC8D0B4" w14:textId="77777777" w:rsidR="00BC64A2" w:rsidRPr="000107CA" w:rsidRDefault="00BC64A2" w:rsidP="000107CA">
            <w:pPr>
              <w:spacing w:after="0" w:line="240" w:lineRule="auto"/>
              <w:rPr>
                <w:rFonts w:ascii="Times New Roman" w:hAnsi="Times New Roman" w:cs="Times New Roman"/>
                <w:b/>
                <w:color w:val="000000" w:themeColor="text1"/>
                <w:sz w:val="20"/>
                <w:szCs w:val="20"/>
                <w:lang w:val="az-Latn-AZ"/>
              </w:rPr>
            </w:pPr>
            <w:r w:rsidRPr="000107CA">
              <w:rPr>
                <w:rFonts w:ascii="Times New Roman" w:hAnsi="Times New Roman" w:cs="Times New Roman"/>
                <w:b/>
                <w:color w:val="000000" w:themeColor="text1"/>
                <w:sz w:val="20"/>
                <w:szCs w:val="20"/>
                <w:lang w:val="az-Latn-AZ"/>
              </w:rPr>
              <w:t>Proqressiv</w:t>
            </w:r>
          </w:p>
        </w:tc>
        <w:tc>
          <w:tcPr>
            <w:tcW w:w="2378" w:type="dxa"/>
          </w:tcPr>
          <w:p w14:paraId="0EFB420A" w14:textId="77777777" w:rsidR="00BC64A2" w:rsidRPr="000107CA" w:rsidRDefault="00BC64A2" w:rsidP="000107CA">
            <w:pPr>
              <w:spacing w:after="0" w:line="240" w:lineRule="auto"/>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 xml:space="preserve">KM-in innovasiya strategiyası və </w:t>
            </w:r>
          </w:p>
          <w:p w14:paraId="58213965" w14:textId="77777777" w:rsidR="00BC64A2" w:rsidRPr="000107CA" w:rsidRDefault="00BC64A2" w:rsidP="000107CA">
            <w:pPr>
              <w:spacing w:after="0" w:line="240" w:lineRule="auto"/>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SƏM-nin modernləşdirilməsi</w:t>
            </w:r>
          </w:p>
        </w:tc>
        <w:tc>
          <w:tcPr>
            <w:tcW w:w="5568" w:type="dxa"/>
          </w:tcPr>
          <w:p w14:paraId="0DA3C7A3"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Komanda işinin səmərəliliyinin artırılması;</w:t>
            </w:r>
          </w:p>
          <w:p w14:paraId="5F2E79ED"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Yaradıcı mühitin yaradılması və yaradıcılığın inkişafı;</w:t>
            </w:r>
          </w:p>
          <w:p w14:paraId="15085E67"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Sağlam həyat tərzinin saxlanması;</w:t>
            </w:r>
          </w:p>
          <w:p w14:paraId="7D1A5F12"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Korporativ tədbirlərin təşkili.</w:t>
            </w:r>
          </w:p>
        </w:tc>
      </w:tr>
      <w:tr w:rsidR="00130F16" w:rsidRPr="00033406" w14:paraId="78206F6D" w14:textId="77777777" w:rsidTr="000107CA">
        <w:trPr>
          <w:trHeight w:val="227"/>
        </w:trPr>
        <w:tc>
          <w:tcPr>
            <w:tcW w:w="1399" w:type="dxa"/>
          </w:tcPr>
          <w:p w14:paraId="548E4976" w14:textId="77777777" w:rsidR="00BC64A2" w:rsidRPr="000107CA" w:rsidRDefault="00BC64A2" w:rsidP="000107CA">
            <w:pPr>
              <w:spacing w:after="0" w:line="240" w:lineRule="auto"/>
              <w:rPr>
                <w:rFonts w:ascii="Times New Roman" w:hAnsi="Times New Roman" w:cs="Times New Roman"/>
                <w:b/>
                <w:color w:val="000000" w:themeColor="text1"/>
                <w:sz w:val="20"/>
                <w:szCs w:val="20"/>
                <w:lang w:val="az-Latn-AZ"/>
              </w:rPr>
            </w:pPr>
            <w:r w:rsidRPr="000107CA">
              <w:rPr>
                <w:rFonts w:ascii="Times New Roman" w:hAnsi="Times New Roman" w:cs="Times New Roman"/>
                <w:b/>
                <w:color w:val="000000" w:themeColor="text1"/>
                <w:sz w:val="20"/>
                <w:szCs w:val="20"/>
                <w:lang w:val="az-Latn-AZ"/>
              </w:rPr>
              <w:t>Reqressiv</w:t>
            </w:r>
          </w:p>
        </w:tc>
        <w:tc>
          <w:tcPr>
            <w:tcW w:w="2378" w:type="dxa"/>
          </w:tcPr>
          <w:p w14:paraId="71A50BE8" w14:textId="77777777" w:rsidR="00BC64A2" w:rsidRPr="000107CA" w:rsidRDefault="00BC64A2" w:rsidP="000107CA">
            <w:pPr>
              <w:spacing w:after="0" w:line="240" w:lineRule="auto"/>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SƏM-nin müvafiq transformasiyası ilə KM-ın demokratikləşməsi strategiyası</w:t>
            </w:r>
          </w:p>
        </w:tc>
        <w:tc>
          <w:tcPr>
            <w:tcW w:w="5568" w:type="dxa"/>
          </w:tcPr>
          <w:p w14:paraId="63C6AD87"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Şirkət dəyərlərinin formalaşması və ötürülməsi;</w:t>
            </w:r>
          </w:p>
          <w:p w14:paraId="57FC03C3"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Motivasiya sisteminin və sosial proqramların yenidən nəzərdən keçirilməsi;</w:t>
            </w:r>
          </w:p>
          <w:p w14:paraId="7A292302"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Bazar biznes proseslərinin rəsmiləşdirilməsi;</w:t>
            </w:r>
          </w:p>
          <w:p w14:paraId="1730F565"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Yeni işçilər üçün uyğunlaşma proqramlarının hazırlanması və həyata keçirilməsi;</w:t>
            </w:r>
          </w:p>
          <w:p w14:paraId="4C42EC4C"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Menecerdə demokratik lider keyfiyyətlərinin inkişafı;</w:t>
            </w:r>
          </w:p>
          <w:p w14:paraId="3E6FF9D3"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İnformasiya kanallarının inkişafı və yayılması;</w:t>
            </w:r>
          </w:p>
          <w:p w14:paraId="68CFE1CD"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müsbət işəgötürən brendinin formalaşması;</w:t>
            </w:r>
          </w:p>
          <w:p w14:paraId="0A1660A0"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Daxili mühitdəki dəyişikliklərə qarşı müqaviməti aradan qaldırmaq;</w:t>
            </w:r>
          </w:p>
          <w:p w14:paraId="178583DD"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Əlverişli iqlimin və sağlam həyat tərzinin qorunması</w:t>
            </w:r>
          </w:p>
        </w:tc>
      </w:tr>
      <w:tr w:rsidR="00130F16" w:rsidRPr="000107CA" w14:paraId="5E425867" w14:textId="77777777" w:rsidTr="000107CA">
        <w:trPr>
          <w:trHeight w:val="227"/>
        </w:trPr>
        <w:tc>
          <w:tcPr>
            <w:tcW w:w="1399" w:type="dxa"/>
          </w:tcPr>
          <w:p w14:paraId="0F5FA701" w14:textId="77777777" w:rsidR="00BC64A2" w:rsidRPr="000107CA" w:rsidRDefault="00BC64A2" w:rsidP="000107CA">
            <w:pPr>
              <w:spacing w:after="0" w:line="240" w:lineRule="auto"/>
              <w:rPr>
                <w:rFonts w:ascii="Times New Roman" w:hAnsi="Times New Roman" w:cs="Times New Roman"/>
                <w:b/>
                <w:color w:val="000000" w:themeColor="text1"/>
                <w:sz w:val="20"/>
                <w:szCs w:val="20"/>
                <w:lang w:val="az-Latn-AZ"/>
              </w:rPr>
            </w:pPr>
            <w:r w:rsidRPr="000107CA">
              <w:rPr>
                <w:rFonts w:ascii="Times New Roman" w:hAnsi="Times New Roman" w:cs="Times New Roman"/>
                <w:b/>
                <w:color w:val="000000" w:themeColor="text1"/>
                <w:sz w:val="20"/>
                <w:szCs w:val="20"/>
                <w:lang w:val="az-Latn-AZ"/>
              </w:rPr>
              <w:t>Qəbul edilmişdir</w:t>
            </w:r>
          </w:p>
        </w:tc>
        <w:tc>
          <w:tcPr>
            <w:tcW w:w="2378" w:type="dxa"/>
          </w:tcPr>
          <w:p w14:paraId="63969552" w14:textId="77777777" w:rsidR="00BC64A2" w:rsidRPr="000107CA" w:rsidRDefault="00BC64A2" w:rsidP="000107CA">
            <w:pPr>
              <w:spacing w:after="0" w:line="240" w:lineRule="auto"/>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KM və SƏM-in Azərbaycan təcrübəsinin şərtlərinə uyğunlaşdırılması strategiyası</w:t>
            </w:r>
          </w:p>
        </w:tc>
        <w:tc>
          <w:tcPr>
            <w:tcW w:w="5568" w:type="dxa"/>
          </w:tcPr>
          <w:p w14:paraId="22EB6154"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KM-in xarici təzahürlərinin yaxşılaşdırılması;</w:t>
            </w:r>
          </w:p>
          <w:p w14:paraId="3B0194A1"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Sosial dialoqun inkişafı;</w:t>
            </w:r>
          </w:p>
          <w:p w14:paraId="46AFB868" w14:textId="77777777" w:rsidR="00BC64A2" w:rsidRPr="000107CA" w:rsidRDefault="00BC64A2" w:rsidP="000107CA">
            <w:pPr>
              <w:pStyle w:val="a3"/>
              <w:widowControl w:val="0"/>
              <w:numPr>
                <w:ilvl w:val="0"/>
                <w:numId w:val="22"/>
              </w:numPr>
              <w:tabs>
                <w:tab w:val="left" w:pos="227"/>
              </w:tabs>
              <w:spacing w:after="0" w:line="240" w:lineRule="auto"/>
              <w:ind w:left="0" w:firstLine="0"/>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Sosial müdafiənin gücləndirilməsi</w:t>
            </w:r>
          </w:p>
        </w:tc>
      </w:tr>
    </w:tbl>
    <w:p w14:paraId="1787DAF9" w14:textId="77777777" w:rsidR="000107CA" w:rsidRPr="000107CA" w:rsidRDefault="000107CA" w:rsidP="000107CA">
      <w:pPr>
        <w:spacing w:after="0" w:line="240" w:lineRule="auto"/>
        <w:jc w:val="both"/>
        <w:rPr>
          <w:rFonts w:ascii="Times New Roman" w:hAnsi="Times New Roman" w:cs="Times New Roman"/>
          <w:i/>
          <w:color w:val="000000" w:themeColor="text1"/>
          <w:sz w:val="10"/>
          <w:szCs w:val="10"/>
          <w:lang w:val="az-Latn-AZ"/>
        </w:rPr>
      </w:pPr>
    </w:p>
    <w:p w14:paraId="32465377" w14:textId="07EFD9EC" w:rsidR="00BC64A2" w:rsidRPr="000107CA" w:rsidRDefault="008C4BC1" w:rsidP="000107CA">
      <w:pPr>
        <w:spacing w:after="0" w:line="240" w:lineRule="auto"/>
        <w:jc w:val="both"/>
        <w:rPr>
          <w:rFonts w:ascii="Times New Roman" w:hAnsi="Times New Roman" w:cs="Times New Roman"/>
          <w:i/>
          <w:color w:val="000000" w:themeColor="text1"/>
          <w:sz w:val="20"/>
          <w:szCs w:val="20"/>
          <w:lang w:val="az-Latn-AZ"/>
        </w:rPr>
      </w:pPr>
      <w:r w:rsidRPr="000107CA">
        <w:rPr>
          <w:rFonts w:ascii="Times New Roman" w:hAnsi="Times New Roman" w:cs="Times New Roman"/>
          <w:i/>
          <w:color w:val="000000" w:themeColor="text1"/>
          <w:sz w:val="20"/>
          <w:szCs w:val="20"/>
          <w:lang w:val="az-Latn-AZ"/>
        </w:rPr>
        <w:t>Mənbə: Müəllif tərəfindən tərtib edilmişdir.</w:t>
      </w:r>
    </w:p>
    <w:p w14:paraId="64949E5B" w14:textId="77777777" w:rsidR="008C4BC1" w:rsidRPr="00130F16" w:rsidRDefault="008C4BC1" w:rsidP="00130F16">
      <w:pPr>
        <w:spacing w:after="0" w:line="240" w:lineRule="auto"/>
        <w:ind w:firstLine="284"/>
        <w:jc w:val="both"/>
        <w:rPr>
          <w:rFonts w:ascii="Times New Roman" w:hAnsi="Times New Roman" w:cs="Times New Roman"/>
          <w:color w:val="000000" w:themeColor="text1"/>
          <w:sz w:val="24"/>
          <w:szCs w:val="24"/>
          <w:lang w:val="az-Latn-AZ"/>
        </w:rPr>
      </w:pPr>
    </w:p>
    <w:p w14:paraId="54400720"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Mütərəqqi korporativ mədəniyyətə malik təşkilatlara SƏM-ni təkmilləşdirmək üçün aşağıdakı tədbirləri tövsiyə edirik: komanda işinin effektivliyinin artırılması, əmək fəaliyyətinin innovativliyi; innovativ işin nəticələrini stimullaşdırmaqla yaradıcı mühit yaratmaq; işçilərin intellektual potensialının təkrar istehsalının xüsusiyyətlərini nəzərə alaraq sağlam həyat tərzinin saxlanması; innovativ dəyərlərin formalaşmasına və yaradıcı təfəkkürün inkişafına yönəlmiş korporativ tədbirlərin təşkili.</w:t>
      </w:r>
    </w:p>
    <w:p w14:paraId="375E332A"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Korporativ mədəniyyətin inkişafı və SƏM-nin transformasiyası strategiyalarının effektiv həyata keçirilməsi üçün onun nəticələrinə nəzarət etmək lazımdır. Korporativ mədəniyyət strategiyasının təkmilləşdirilməsi məqsədilə korporativ mədəniyyətin idarə edilməsi strategiyasının həyata keçirilməsinin hərtərəfli qiymətləndirilməsi alqoritmi altı mərhələdən ibarətdir: korporativ mədəniyyət strategiyasının və korporativ mədəniyyət strategiyasının effektivliyinin qiymətləndirilməsi üçün parametrlərin seçilməsi, informasiya mənbələrinin, metodlarının, alətlərinin seçilməsi, qiymətləndirməyə tələblərin formalaşdırılması, korporativ mədəniyyətin idarə edilməsi strategiyası mədəniyyətinin həyata keçirilməsinin qiymətləndirilməsi və onun SƏM-ə təsiri, qiymətləndirmənin nəticələrinin təhlili, müvafiq tədbirlərin görülməsi ilə bağlı qərarların qəbulu.</w:t>
      </w:r>
    </w:p>
    <w:p w14:paraId="5640595F" w14:textId="77777777" w:rsidR="00BC64A2" w:rsidRPr="00130F16" w:rsidRDefault="00BC64A2" w:rsidP="00130F16">
      <w:pPr>
        <w:autoSpaceDE w:val="0"/>
        <w:autoSpaceDN w:val="0"/>
        <w:adjustRightInd w:val="0"/>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SOCAR-ın birbaşa kadr idarəetmə sistemini daha yaxşı qurmaq üçün bu şirkət kadrların idarə edilməsinin informasiya təminatının effektiv modelini tətbiq etməlidir. Şirkətin kadr idarəçiliyinin informasiya modeli effektiv idarəetmə qərarlarının qəbulu üçün məlumat ötürülməsinin geniş kanal və üsullarından istifadəni təmin etməlidir.</w:t>
      </w:r>
    </w:p>
    <w:p w14:paraId="7DB16D38"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 xml:space="preserve">Həmçinin, təşkilatın səmərəli idarə edilməsi üçün kadrların idarə edilməsinin informasiya modelindən istifadə etmək mümkündür. Təşkilatın kadr idarəçiliyinin informasiya modeli müəssisədəki bütün mövcud məlumat axınlarını, məlumatların formalaşdırılması, qəbulu və şərhi qaydalarını və alqoritmlərini özündə cəmləşdirən, məqsədyönlü xarakterə və daxili idarəetmə çevikliyinə malik olan müəssisə idarəetməsinin biznes modelinin bir növüdür. </w:t>
      </w:r>
    </w:p>
    <w:p w14:paraId="6BE74843"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Ümumiyyətlə, kadrların idarə edilməsinin informasiya modellərinin və müvafiq avtomatlaşdırılmış sistemlərin tətbiqi şirkətlərə aşağıdakı üstünlüklər verir:</w:t>
      </w:r>
    </w:p>
    <w:p w14:paraId="22CC1F23" w14:textId="77777777" w:rsidR="00BC64A2" w:rsidRPr="00130F16" w:rsidRDefault="00BC64A2" w:rsidP="000107CA">
      <w:pPr>
        <w:pStyle w:val="a3"/>
        <w:widowControl w:val="0"/>
        <w:numPr>
          <w:ilvl w:val="0"/>
          <w:numId w:val="23"/>
        </w:numPr>
        <w:spacing w:after="0" w:line="240" w:lineRule="auto"/>
        <w:ind w:left="567" w:hanging="283"/>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idarəetmə qərarlarının qəbul edilməsinin səmərəliliyinin artırılması;</w:t>
      </w:r>
    </w:p>
    <w:p w14:paraId="0BD351AB" w14:textId="77777777" w:rsidR="00BC64A2" w:rsidRPr="00130F16" w:rsidRDefault="00BC64A2" w:rsidP="000107CA">
      <w:pPr>
        <w:pStyle w:val="a3"/>
        <w:widowControl w:val="0"/>
        <w:numPr>
          <w:ilvl w:val="0"/>
          <w:numId w:val="23"/>
        </w:numPr>
        <w:spacing w:after="0" w:line="240" w:lineRule="auto"/>
        <w:ind w:left="567" w:hanging="283"/>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informasiya təminatının aydınlığının artırılması;</w:t>
      </w:r>
    </w:p>
    <w:p w14:paraId="44F0B954" w14:textId="77777777" w:rsidR="00BC64A2" w:rsidRPr="00130F16" w:rsidRDefault="00BC64A2" w:rsidP="000107CA">
      <w:pPr>
        <w:pStyle w:val="a3"/>
        <w:widowControl w:val="0"/>
        <w:numPr>
          <w:ilvl w:val="0"/>
          <w:numId w:val="23"/>
        </w:numPr>
        <w:spacing w:after="0" w:line="240" w:lineRule="auto"/>
        <w:ind w:left="567" w:hanging="283"/>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təşkilatın və ya onun bölmələrinin işində müəyyən dəyişikliklərə reaksiya sürətinin artırılması;</w:t>
      </w:r>
    </w:p>
    <w:p w14:paraId="6202ABCC" w14:textId="77777777" w:rsidR="00BC64A2" w:rsidRPr="00130F16" w:rsidRDefault="00BC64A2" w:rsidP="000107CA">
      <w:pPr>
        <w:pStyle w:val="a3"/>
        <w:widowControl w:val="0"/>
        <w:numPr>
          <w:ilvl w:val="0"/>
          <w:numId w:val="23"/>
        </w:numPr>
        <w:spacing w:after="0" w:line="240" w:lineRule="auto"/>
        <w:ind w:left="567" w:hanging="283"/>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personalın motivasiyasının yüksəldilməsi və s.</w:t>
      </w:r>
    </w:p>
    <w:p w14:paraId="1B859A9C"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 xml:space="preserve">SOCAR-ın birbaşa kadr idarəetmə sistemini daha yaxşı qurmaq üçün bu şirkət kadrların idarə </w:t>
      </w:r>
      <w:r w:rsidRPr="000107CA">
        <w:rPr>
          <w:rFonts w:ascii="Times New Roman" w:eastAsia="Times New Roman" w:hAnsi="Times New Roman" w:cs="Times New Roman"/>
          <w:color w:val="000000" w:themeColor="text1"/>
          <w:spacing w:val="2"/>
          <w:sz w:val="24"/>
          <w:szCs w:val="24"/>
          <w:lang w:val="az-Latn-AZ"/>
        </w:rPr>
        <w:t>edilməsinin informasiya təminatının effektiv modelini tətbiq etməlidir. Qeyd etmək lazımdır ki, şirkətin kadr idarəçiliyinin informasiya modeli effektiv idarəetmə qərarlarının qəbulu üçün məlumat ötürülməsinin geniş kanal və üsullarından istifadəni təmin etməlidir. Zavodda məlumatların ötürülməsi əmr, sorğu və hesabat formasında həyata keçirilir. Kadrların idarə edilməsi sisteminin informasiya təminatının tənzimlənməsi təlimatların və şirkətin daxili nizamnamələrinin köməyi ilə həyata keçirilir.</w:t>
      </w:r>
    </w:p>
    <w:p w14:paraId="4FED44E0"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Uzunmüddətli perspektivdə sağ qalmaq istəyən hər bir şirkət öz işçilərinin sədaqətinə diqqət yetirməlidir. Bu zərurət, ilk növbədə, işçilərin keyfiyyətinin onların yüksək peşəkar motivasiyasının formalaşması üçün şərt olmasından irəli gəlir ki, bu da öz növbəsində fəaliyyətin bütün aspektlərində özünü göstərir. Yalnız öz təşkilatının məqsədlərinə sadiq olan sadiq işçiləri rəqiblər üzərində qələbə qazanmaq üçün bütün qabiliyyətlərini və bütün gücünü verməyə hazırdırlar. Kadrların sədaqətini bacarıqla idarə etmək bacarığı müasir menecerin əlində bütün müəssisə üçün mühüm uğur amilinə çevrilir.</w:t>
      </w:r>
    </w:p>
    <w:p w14:paraId="063E5F12"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Kadrların sədaqətini idarə etmək üçün mövcud sədaqət səviyyəsinin ardıcıl qiymətləndirilməsini, işçilərin sədaqətini artırmaq üçün proqramların formalaşdırılmasını, işlənib hazırlanmasını, sənaye müəssisəsində çalışan işçilər üçün proqramların icrasına nəzarəti təmin edən müddətli perspektiv sistem təklif olunur.</w:t>
      </w:r>
    </w:p>
    <w:p w14:paraId="0E9FBC36" w14:textId="0B4248FE" w:rsidR="00BC64A2" w:rsidRPr="00130F16" w:rsidRDefault="008C4BC1"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Bu nöqteyi-nəzərdən də, h</w:t>
      </w:r>
      <w:r w:rsidR="00BC64A2" w:rsidRPr="00130F16">
        <w:rPr>
          <w:rFonts w:ascii="Times New Roman" w:eastAsia="Times New Roman" w:hAnsi="Times New Roman" w:cs="Times New Roman"/>
          <w:color w:val="000000" w:themeColor="text1"/>
          <w:sz w:val="24"/>
          <w:szCs w:val="24"/>
          <w:lang w:val="az-Latn-AZ"/>
        </w:rPr>
        <w:t xml:space="preserve">ər hansı bir müəssisədə stimul yalnız o zaman motivə çevrilir ki, bu stimul insan tərəfindən başa düşülərək onun tərəfindən qəbul edilir. </w:t>
      </w:r>
    </w:p>
    <w:p w14:paraId="378627E8"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Buna görə də işçilərin fəaliyyətini qarşıya qoyulmuş məqsədə uyğun olaraq son nəticəyə yönəldən səmərəli motivasiya mexanizmi lazımdır. Və tədqiqatların göstərdiyi kimi, motivasiya, ilk növbədə, maddi marağı, yəni müvafiq əmək haqqı səviyyəsini və ümumilikdə maddi mükafatları təmin etməlidir. Beləliklə, işçinin müəssisədəki əhəmiyyətini və onun işinin səmərəliliyini xarakterizə edən göstəricilər sisteminin inkişafı effektiv motivasiya mexanizminin yaradılması ideyasının həyata keçirilməsi üçün zəruri istiqamətdir.</w:t>
      </w:r>
    </w:p>
    <w:p w14:paraId="30B5B5CA"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Kadrların həvəsləndirilməsi və stimullaşdırılması sisteminin formalaşdırılmasına yuxarıda təsvir edilən yanaşmalar, tərəfdaşları xarici investorlarla yanaşı, Azərbaycan müəssisələri və sahibkarları olan McDonald's restoranlar şəbəkəsinin idarə edilməsi praktikasında müəyyən dərəcədə həyata keçirilir.</w:t>
      </w:r>
    </w:p>
    <w:p w14:paraId="460BDD4D" w14:textId="07B56642"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Bu şirkətdə əməyin həvəsləndirilməsi sisteminin vacib elementi, istisnasız olaraq, xüsusi yoxlama anketlərinin - yoxlanış siyahılarının, yəni standart yoxlama suallarının siyahısının doldurulması və kadrlar üçün bütün əsas (yuxarıda göstərilən) tələblər təhlili əsasında bütün işçilərin yenidən sertifikatlaşdırılmasıdır. Anket hər bir işçi üçün onun bilavasitə rəhbəri tərəfindən doldurulur, o, həmkarlarının və sertifikatlaşdırılan şəxsin tabeliyində olanların rəyini də nəzərə alır. Anketdə qeyd olunan işçinin xüsusiyyətləri müəyyən sayda bal ilə qiymətləndirilir, sonra inteqral reytinq göstəricisi müəyyən edilir, bunun əsasında onun peşəkar əhəmiyyəti və şirkət üçün faydalılıq səviyyəsi müəyyən edilir. Mümkün qiymətləndirmələr beş vaciblik səviyyəsinə bölünür, bunlara uyğun olaraq işçinin mükafatlandırılması və digər stimullaşdırma tədbirlərinin tətbiqi ilə bağlı qərarlar qəbul edilir</w:t>
      </w:r>
      <w:r w:rsidR="00BF6E8D" w:rsidRPr="00130F16">
        <w:rPr>
          <w:rFonts w:ascii="Times New Roman" w:eastAsia="Times New Roman" w:hAnsi="Times New Roman" w:cs="Times New Roman"/>
          <w:color w:val="000000" w:themeColor="text1"/>
          <w:sz w:val="24"/>
          <w:szCs w:val="24"/>
          <w:lang w:val="az-Latn-AZ"/>
        </w:rPr>
        <w:t xml:space="preserve"> </w:t>
      </w:r>
      <w:r w:rsidR="00BF6E8D" w:rsidRPr="00130F16">
        <w:rPr>
          <w:rFonts w:ascii="Times New Roman" w:hAnsi="Times New Roman" w:cs="Times New Roman"/>
          <w:color w:val="000000" w:themeColor="text1"/>
          <w:sz w:val="24"/>
          <w:szCs w:val="24"/>
          <w:lang w:val="az-Latn-AZ"/>
        </w:rPr>
        <w:t xml:space="preserve">(Cədvəl </w:t>
      </w:r>
      <w:r w:rsidR="008C4BC1" w:rsidRPr="00130F16">
        <w:rPr>
          <w:rFonts w:ascii="Times New Roman" w:hAnsi="Times New Roman" w:cs="Times New Roman"/>
          <w:color w:val="000000" w:themeColor="text1"/>
          <w:sz w:val="24"/>
          <w:szCs w:val="24"/>
          <w:lang w:val="az-Latn-AZ"/>
        </w:rPr>
        <w:t>5</w:t>
      </w:r>
      <w:r w:rsidR="00BF6E8D" w:rsidRPr="00130F16">
        <w:rPr>
          <w:rFonts w:ascii="Times New Roman" w:hAnsi="Times New Roman" w:cs="Times New Roman"/>
          <w:color w:val="000000" w:themeColor="text1"/>
          <w:sz w:val="24"/>
          <w:szCs w:val="24"/>
          <w:lang w:val="az-Latn-AZ"/>
        </w:rPr>
        <w:t>)</w:t>
      </w:r>
      <w:r w:rsidRPr="00130F16">
        <w:rPr>
          <w:rFonts w:ascii="Times New Roman" w:eastAsia="Times New Roman" w:hAnsi="Times New Roman" w:cs="Times New Roman"/>
          <w:color w:val="000000" w:themeColor="text1"/>
          <w:sz w:val="24"/>
          <w:szCs w:val="24"/>
          <w:lang w:val="az-Latn-AZ"/>
        </w:rPr>
        <w:t>.</w:t>
      </w:r>
    </w:p>
    <w:p w14:paraId="003A40B5" w14:textId="77777777" w:rsidR="00677050" w:rsidRPr="00130F16" w:rsidRDefault="00677050" w:rsidP="00677050">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Göründüyü kimi ilk üç (yuxarı) qiymətləndirmə qrupunda yer alan işçilərə ilin, rübün yekunlarına əsasən birdəfəlik mükafat (dövlət müəssisələrində keçmişdə baş vermiş mükafata oxşar) verilir, həmçinin işin keyfiyyətinə görə əmək haqqına daimi şəxsi müavinətlər almaq (ilk iki qiymətləndirmə qrupu) təmin edilir.</w:t>
      </w:r>
    </w:p>
    <w:p w14:paraId="55D11780" w14:textId="77777777" w:rsidR="00677050" w:rsidRPr="00130F16" w:rsidRDefault="00677050" w:rsidP="00677050">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Xüsusilə iddialı, məqsədyönlü işçilər üçün çox vacib stimullaşdırıcı vasitə, ilk iki qiymətləndirmə səviyyəsi ilə sertifikatlaşdırılmış işçilərin daha yüksək rütbəli vakant yerləri doldurmaq üçün ehtiyata daxil edilməsidir. Üstəlik, bu, boş formal alət deyil, məlum olduğu kimi (əvvəllər keçirilmiş attestasiyaların nəticələrindən istifadə etməklə) icra edilməli olan rəhbərliyin real idarəetmə qərarıdır.</w:t>
      </w:r>
    </w:p>
    <w:p w14:paraId="2E3349BB" w14:textId="77777777" w:rsidR="000107CA" w:rsidRDefault="000107CA" w:rsidP="00130F16">
      <w:pPr>
        <w:spacing w:after="0" w:line="240" w:lineRule="auto"/>
        <w:ind w:firstLine="284"/>
        <w:jc w:val="right"/>
        <w:rPr>
          <w:rFonts w:ascii="Times New Roman" w:eastAsia="Times New Roman" w:hAnsi="Times New Roman" w:cs="Times New Roman"/>
          <w:b/>
          <w:color w:val="000000" w:themeColor="text1"/>
          <w:sz w:val="24"/>
          <w:szCs w:val="24"/>
          <w:lang w:val="az-Latn-AZ"/>
        </w:rPr>
      </w:pPr>
    </w:p>
    <w:p w14:paraId="347E8CE5" w14:textId="2990AC6B" w:rsidR="00BC64A2" w:rsidRPr="00130F16" w:rsidRDefault="00BC64A2" w:rsidP="000107CA">
      <w:pPr>
        <w:spacing w:after="0" w:line="240" w:lineRule="auto"/>
        <w:jc w:val="right"/>
        <w:rPr>
          <w:rFonts w:ascii="Times New Roman" w:eastAsia="Times New Roman" w:hAnsi="Times New Roman" w:cs="Times New Roman"/>
          <w:b/>
          <w:color w:val="000000" w:themeColor="text1"/>
          <w:sz w:val="24"/>
          <w:szCs w:val="24"/>
          <w:lang w:val="az-Latn-AZ"/>
        </w:rPr>
      </w:pPr>
      <w:r w:rsidRPr="00130F16">
        <w:rPr>
          <w:rFonts w:ascii="Times New Roman" w:eastAsia="Times New Roman" w:hAnsi="Times New Roman" w:cs="Times New Roman"/>
          <w:b/>
          <w:color w:val="000000" w:themeColor="text1"/>
          <w:sz w:val="24"/>
          <w:szCs w:val="24"/>
          <w:lang w:val="az-Latn-AZ"/>
        </w:rPr>
        <w:t xml:space="preserve">Cədvəl </w:t>
      </w:r>
      <w:r w:rsidR="008C4BC1" w:rsidRPr="00130F16">
        <w:rPr>
          <w:rFonts w:ascii="Times New Roman" w:eastAsia="Times New Roman" w:hAnsi="Times New Roman" w:cs="Times New Roman"/>
          <w:b/>
          <w:color w:val="000000" w:themeColor="text1"/>
          <w:sz w:val="24"/>
          <w:szCs w:val="24"/>
          <w:lang w:val="az-Latn-AZ"/>
        </w:rPr>
        <w:t>5</w:t>
      </w:r>
    </w:p>
    <w:p w14:paraId="75EFECCD" w14:textId="722F0E8A" w:rsidR="00BC64A2" w:rsidRPr="00130F16" w:rsidRDefault="000E6A4C" w:rsidP="000107CA">
      <w:pPr>
        <w:spacing w:after="0" w:line="240" w:lineRule="auto"/>
        <w:jc w:val="center"/>
        <w:rPr>
          <w:rFonts w:ascii="Times New Roman" w:eastAsia="Times New Roman" w:hAnsi="Times New Roman" w:cs="Times New Roman"/>
          <w:b/>
          <w:color w:val="000000" w:themeColor="text1"/>
          <w:sz w:val="24"/>
          <w:szCs w:val="24"/>
          <w:lang w:val="az-Latn-AZ"/>
        </w:rPr>
      </w:pPr>
      <w:r w:rsidRPr="00130F16">
        <w:rPr>
          <w:rFonts w:ascii="Times New Roman" w:eastAsia="Times New Roman" w:hAnsi="Times New Roman" w:cs="Times New Roman"/>
          <w:b/>
          <w:color w:val="000000" w:themeColor="text1"/>
          <w:sz w:val="24"/>
          <w:szCs w:val="24"/>
          <w:lang w:val="az-Latn-AZ"/>
        </w:rPr>
        <w:t>McDonald`s restoranlar şəbəkəsinin s</w:t>
      </w:r>
      <w:r w:rsidR="00BC64A2" w:rsidRPr="00130F16">
        <w:rPr>
          <w:rFonts w:ascii="Times New Roman" w:eastAsia="Times New Roman" w:hAnsi="Times New Roman" w:cs="Times New Roman"/>
          <w:b/>
          <w:color w:val="000000" w:themeColor="text1"/>
          <w:sz w:val="24"/>
          <w:szCs w:val="24"/>
          <w:lang w:val="az-Latn-AZ"/>
        </w:rPr>
        <w:t>ertifikatlaşdırmanın nəticələri nəzərə alınmaqla işçilərin əməyinin ödənilməsində dəyişikliklərin miqyası</w:t>
      </w:r>
    </w:p>
    <w:p w14:paraId="105C7CD8" w14:textId="77777777" w:rsidR="00BC64A2" w:rsidRPr="000107CA" w:rsidRDefault="00BC64A2" w:rsidP="00130F16">
      <w:pPr>
        <w:spacing w:after="0" w:line="240" w:lineRule="auto"/>
        <w:ind w:firstLine="284"/>
        <w:jc w:val="center"/>
        <w:rPr>
          <w:rFonts w:ascii="Times New Roman" w:eastAsia="Times New Roman" w:hAnsi="Times New Roman" w:cs="Times New Roman"/>
          <w:b/>
          <w:color w:val="000000" w:themeColor="text1"/>
          <w:sz w:val="10"/>
          <w:szCs w:val="10"/>
          <w:lang w:val="az-Latn-AZ"/>
        </w:rPr>
      </w:pPr>
    </w:p>
    <w:tbl>
      <w:tblPr>
        <w:tblStyle w:val="a9"/>
        <w:tblW w:w="0" w:type="auto"/>
        <w:tblLook w:val="04A0" w:firstRow="1" w:lastRow="0" w:firstColumn="1" w:lastColumn="0" w:noHBand="0" w:noVBand="1"/>
      </w:tblPr>
      <w:tblGrid>
        <w:gridCol w:w="461"/>
        <w:gridCol w:w="2228"/>
        <w:gridCol w:w="2686"/>
        <w:gridCol w:w="1305"/>
      </w:tblGrid>
      <w:tr w:rsidR="00130F16" w:rsidRPr="000107CA" w14:paraId="76C381F7" w14:textId="77777777" w:rsidTr="00033406">
        <w:trPr>
          <w:trHeight w:val="645"/>
        </w:trPr>
        <w:tc>
          <w:tcPr>
            <w:tcW w:w="0" w:type="auto"/>
            <w:vAlign w:val="center"/>
          </w:tcPr>
          <w:p w14:paraId="472E346C" w14:textId="77777777" w:rsidR="00BC64A2" w:rsidRPr="000107CA" w:rsidRDefault="00BC64A2" w:rsidP="000107CA">
            <w:pPr>
              <w:spacing w:after="0" w:line="240" w:lineRule="auto"/>
              <w:jc w:val="center"/>
              <w:rPr>
                <w:rFonts w:ascii="Times New Roman" w:hAnsi="Times New Roman" w:cs="Times New Roman"/>
                <w:b/>
                <w:color w:val="000000" w:themeColor="text1"/>
                <w:sz w:val="20"/>
                <w:szCs w:val="20"/>
              </w:rPr>
            </w:pPr>
            <w:r w:rsidRPr="000107CA">
              <w:rPr>
                <w:rFonts w:ascii="Times New Roman" w:hAnsi="Times New Roman" w:cs="Times New Roman"/>
                <w:b/>
                <w:color w:val="000000" w:themeColor="text1"/>
                <w:sz w:val="20"/>
                <w:szCs w:val="20"/>
              </w:rPr>
              <w:t>S/s</w:t>
            </w:r>
          </w:p>
        </w:tc>
        <w:tc>
          <w:tcPr>
            <w:tcW w:w="2228" w:type="dxa"/>
            <w:vAlign w:val="center"/>
          </w:tcPr>
          <w:p w14:paraId="529DF7CA" w14:textId="77777777" w:rsidR="00BC64A2" w:rsidRPr="000107CA" w:rsidRDefault="00BC64A2" w:rsidP="000107CA">
            <w:pPr>
              <w:spacing w:after="0" w:line="240" w:lineRule="auto"/>
              <w:jc w:val="center"/>
              <w:rPr>
                <w:rFonts w:ascii="Times New Roman" w:hAnsi="Times New Roman" w:cs="Times New Roman"/>
                <w:b/>
                <w:color w:val="000000" w:themeColor="text1"/>
                <w:sz w:val="20"/>
                <w:szCs w:val="20"/>
              </w:rPr>
            </w:pPr>
            <w:r w:rsidRPr="000107CA">
              <w:rPr>
                <w:rFonts w:ascii="Times New Roman" w:hAnsi="Times New Roman" w:cs="Times New Roman"/>
                <w:b/>
                <w:color w:val="000000" w:themeColor="text1"/>
                <w:sz w:val="20"/>
                <w:szCs w:val="20"/>
              </w:rPr>
              <w:t>İşçilərin qiymətləndirmə səviyyəsi</w:t>
            </w:r>
          </w:p>
        </w:tc>
        <w:tc>
          <w:tcPr>
            <w:tcW w:w="2686" w:type="dxa"/>
            <w:vAlign w:val="center"/>
          </w:tcPr>
          <w:p w14:paraId="1137D115" w14:textId="77777777" w:rsidR="00BC64A2" w:rsidRPr="000107CA" w:rsidRDefault="00BC64A2" w:rsidP="000107CA">
            <w:pPr>
              <w:spacing w:after="0" w:line="240" w:lineRule="auto"/>
              <w:jc w:val="center"/>
              <w:rPr>
                <w:rFonts w:ascii="Times New Roman" w:hAnsi="Times New Roman" w:cs="Times New Roman"/>
                <w:b/>
                <w:color w:val="000000" w:themeColor="text1"/>
                <w:sz w:val="20"/>
                <w:szCs w:val="20"/>
              </w:rPr>
            </w:pPr>
            <w:r w:rsidRPr="000107CA">
              <w:rPr>
                <w:rFonts w:ascii="Times New Roman" w:hAnsi="Times New Roman" w:cs="Times New Roman"/>
                <w:b/>
                <w:color w:val="000000" w:themeColor="text1"/>
                <w:sz w:val="20"/>
                <w:szCs w:val="20"/>
              </w:rPr>
              <w:t>Sertifikatlaşdırmanın nəticələrinə əsasən birdəfəlik ödənişlərin məbləği</w:t>
            </w:r>
          </w:p>
        </w:tc>
        <w:tc>
          <w:tcPr>
            <w:tcW w:w="0" w:type="auto"/>
            <w:vAlign w:val="center"/>
          </w:tcPr>
          <w:p w14:paraId="255CDE29" w14:textId="77777777" w:rsidR="00BC64A2" w:rsidRPr="000107CA" w:rsidRDefault="00BC64A2" w:rsidP="000107CA">
            <w:pPr>
              <w:spacing w:after="0" w:line="240" w:lineRule="auto"/>
              <w:jc w:val="center"/>
              <w:rPr>
                <w:rFonts w:ascii="Times New Roman" w:hAnsi="Times New Roman" w:cs="Times New Roman"/>
                <w:b/>
                <w:color w:val="000000" w:themeColor="text1"/>
                <w:sz w:val="20"/>
                <w:szCs w:val="20"/>
              </w:rPr>
            </w:pPr>
            <w:r w:rsidRPr="000107CA">
              <w:rPr>
                <w:rFonts w:ascii="Times New Roman" w:hAnsi="Times New Roman" w:cs="Times New Roman"/>
                <w:b/>
                <w:color w:val="000000" w:themeColor="text1"/>
                <w:sz w:val="20"/>
                <w:szCs w:val="20"/>
              </w:rPr>
              <w:t>Əmək haqqı müavinətləri</w:t>
            </w:r>
          </w:p>
        </w:tc>
      </w:tr>
      <w:tr w:rsidR="00130F16" w:rsidRPr="000107CA" w14:paraId="7E7CE2DD" w14:textId="77777777" w:rsidTr="00677050">
        <w:trPr>
          <w:trHeight w:val="20"/>
        </w:trPr>
        <w:tc>
          <w:tcPr>
            <w:tcW w:w="0" w:type="auto"/>
          </w:tcPr>
          <w:p w14:paraId="455DCDFA" w14:textId="77777777" w:rsidR="00BC64A2" w:rsidRPr="000107CA" w:rsidRDefault="00BC64A2" w:rsidP="000107CA">
            <w:pPr>
              <w:spacing w:after="0" w:line="240" w:lineRule="auto"/>
              <w:jc w:val="center"/>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1</w:t>
            </w:r>
          </w:p>
        </w:tc>
        <w:tc>
          <w:tcPr>
            <w:tcW w:w="2228" w:type="dxa"/>
          </w:tcPr>
          <w:p w14:paraId="3AB3C35E" w14:textId="77777777" w:rsidR="00BC64A2" w:rsidRPr="000107CA" w:rsidRDefault="00BC64A2" w:rsidP="000107CA">
            <w:pPr>
              <w:spacing w:after="0" w:line="240" w:lineRule="auto"/>
              <w:rPr>
                <w:rFonts w:ascii="Times New Roman" w:hAnsi="Times New Roman" w:cs="Times New Roman"/>
                <w:color w:val="000000" w:themeColor="text1"/>
                <w:sz w:val="20"/>
                <w:szCs w:val="20"/>
              </w:rPr>
            </w:pPr>
            <w:r w:rsidRPr="000107CA">
              <w:rPr>
                <w:rFonts w:ascii="Times New Roman" w:hAnsi="Times New Roman" w:cs="Times New Roman"/>
                <w:color w:val="000000" w:themeColor="text1"/>
                <w:sz w:val="20"/>
                <w:szCs w:val="20"/>
              </w:rPr>
              <w:t>Müstəsna səviyyə</w:t>
            </w:r>
          </w:p>
        </w:tc>
        <w:tc>
          <w:tcPr>
            <w:tcW w:w="2686" w:type="dxa"/>
          </w:tcPr>
          <w:p w14:paraId="1D5AB4EF" w14:textId="77777777" w:rsidR="00BC64A2" w:rsidRPr="000107CA" w:rsidRDefault="00BC64A2" w:rsidP="000107CA">
            <w:pPr>
              <w:spacing w:after="0" w:line="240" w:lineRule="auto"/>
              <w:rPr>
                <w:rFonts w:ascii="Times New Roman" w:hAnsi="Times New Roman" w:cs="Times New Roman"/>
                <w:color w:val="000000" w:themeColor="text1"/>
                <w:sz w:val="20"/>
                <w:szCs w:val="20"/>
              </w:rPr>
            </w:pPr>
            <w:r w:rsidRPr="000107CA">
              <w:rPr>
                <w:rFonts w:ascii="Times New Roman" w:hAnsi="Times New Roman" w:cs="Times New Roman"/>
                <w:color w:val="000000" w:themeColor="text1"/>
                <w:sz w:val="20"/>
                <w:szCs w:val="20"/>
              </w:rPr>
              <w:t>Əmək haqqının 150%</w:t>
            </w:r>
          </w:p>
        </w:tc>
        <w:tc>
          <w:tcPr>
            <w:tcW w:w="0" w:type="auto"/>
          </w:tcPr>
          <w:p w14:paraId="3BDBE8C0" w14:textId="77777777" w:rsidR="00BC64A2" w:rsidRPr="000107CA" w:rsidRDefault="00BC64A2" w:rsidP="000107CA">
            <w:pPr>
              <w:pStyle w:val="Default"/>
              <w:jc w:val="center"/>
              <w:rPr>
                <w:rFonts w:ascii="Times New Roman" w:hAnsi="Times New Roman" w:cs="Times New Roman"/>
                <w:color w:val="000000" w:themeColor="text1"/>
                <w:sz w:val="20"/>
                <w:szCs w:val="20"/>
              </w:rPr>
            </w:pPr>
            <w:r w:rsidRPr="000107CA">
              <w:rPr>
                <w:rFonts w:ascii="Times New Roman" w:hAnsi="Times New Roman" w:cs="Times New Roman"/>
                <w:color w:val="000000" w:themeColor="text1"/>
                <w:sz w:val="20"/>
                <w:szCs w:val="20"/>
              </w:rPr>
              <w:t>60%</w:t>
            </w:r>
          </w:p>
        </w:tc>
      </w:tr>
      <w:tr w:rsidR="00130F16" w:rsidRPr="000107CA" w14:paraId="22DAD8A3" w14:textId="77777777" w:rsidTr="00677050">
        <w:trPr>
          <w:trHeight w:val="20"/>
        </w:trPr>
        <w:tc>
          <w:tcPr>
            <w:tcW w:w="0" w:type="auto"/>
          </w:tcPr>
          <w:p w14:paraId="181845AD" w14:textId="77777777" w:rsidR="00BC64A2" w:rsidRPr="000107CA" w:rsidRDefault="00BC64A2" w:rsidP="000107CA">
            <w:pPr>
              <w:spacing w:after="0" w:line="240" w:lineRule="auto"/>
              <w:jc w:val="center"/>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2</w:t>
            </w:r>
          </w:p>
        </w:tc>
        <w:tc>
          <w:tcPr>
            <w:tcW w:w="2228" w:type="dxa"/>
          </w:tcPr>
          <w:p w14:paraId="7635CE65" w14:textId="77777777" w:rsidR="00BC64A2" w:rsidRPr="000107CA" w:rsidRDefault="00BC64A2" w:rsidP="000107CA">
            <w:pPr>
              <w:spacing w:after="0" w:line="240" w:lineRule="auto"/>
              <w:rPr>
                <w:rFonts w:ascii="Times New Roman" w:hAnsi="Times New Roman" w:cs="Times New Roman"/>
                <w:color w:val="000000" w:themeColor="text1"/>
                <w:sz w:val="20"/>
                <w:szCs w:val="20"/>
              </w:rPr>
            </w:pPr>
            <w:r w:rsidRPr="000107CA">
              <w:rPr>
                <w:rFonts w:ascii="Times New Roman" w:hAnsi="Times New Roman" w:cs="Times New Roman"/>
                <w:color w:val="000000" w:themeColor="text1"/>
                <w:sz w:val="20"/>
                <w:szCs w:val="20"/>
              </w:rPr>
              <w:t>Əla iş</w:t>
            </w:r>
          </w:p>
        </w:tc>
        <w:tc>
          <w:tcPr>
            <w:tcW w:w="2686" w:type="dxa"/>
          </w:tcPr>
          <w:p w14:paraId="093BDCA6" w14:textId="77777777" w:rsidR="00BC64A2" w:rsidRPr="000107CA" w:rsidRDefault="00BC64A2" w:rsidP="000107CA">
            <w:pPr>
              <w:spacing w:after="0" w:line="240" w:lineRule="auto"/>
              <w:rPr>
                <w:rFonts w:ascii="Times New Roman" w:hAnsi="Times New Roman" w:cs="Times New Roman"/>
                <w:color w:val="000000" w:themeColor="text1"/>
                <w:sz w:val="20"/>
                <w:szCs w:val="20"/>
              </w:rPr>
            </w:pPr>
            <w:r w:rsidRPr="000107CA">
              <w:rPr>
                <w:rFonts w:ascii="Times New Roman" w:hAnsi="Times New Roman" w:cs="Times New Roman"/>
                <w:color w:val="000000" w:themeColor="text1"/>
                <w:sz w:val="20"/>
                <w:szCs w:val="20"/>
              </w:rPr>
              <w:t>100% əmək haqqı</w:t>
            </w:r>
          </w:p>
        </w:tc>
        <w:tc>
          <w:tcPr>
            <w:tcW w:w="0" w:type="auto"/>
          </w:tcPr>
          <w:p w14:paraId="588C8BC5" w14:textId="77777777" w:rsidR="00BC64A2" w:rsidRPr="000107CA" w:rsidRDefault="00BC64A2" w:rsidP="000107CA">
            <w:pPr>
              <w:pStyle w:val="Default"/>
              <w:jc w:val="center"/>
              <w:rPr>
                <w:rFonts w:ascii="Times New Roman" w:hAnsi="Times New Roman" w:cs="Times New Roman"/>
                <w:color w:val="000000" w:themeColor="text1"/>
                <w:sz w:val="20"/>
                <w:szCs w:val="20"/>
              </w:rPr>
            </w:pPr>
            <w:r w:rsidRPr="000107CA">
              <w:rPr>
                <w:rFonts w:ascii="Times New Roman" w:hAnsi="Times New Roman" w:cs="Times New Roman"/>
                <w:color w:val="000000" w:themeColor="text1"/>
                <w:sz w:val="20"/>
                <w:szCs w:val="20"/>
              </w:rPr>
              <w:t>40%</w:t>
            </w:r>
          </w:p>
        </w:tc>
      </w:tr>
      <w:tr w:rsidR="00130F16" w:rsidRPr="000107CA" w14:paraId="293E1B7E" w14:textId="77777777" w:rsidTr="00677050">
        <w:trPr>
          <w:trHeight w:val="20"/>
        </w:trPr>
        <w:tc>
          <w:tcPr>
            <w:tcW w:w="0" w:type="auto"/>
          </w:tcPr>
          <w:p w14:paraId="40B5B769" w14:textId="77777777" w:rsidR="00BC64A2" w:rsidRPr="000107CA" w:rsidRDefault="00BC64A2" w:rsidP="000107CA">
            <w:pPr>
              <w:spacing w:after="0" w:line="240" w:lineRule="auto"/>
              <w:jc w:val="center"/>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3</w:t>
            </w:r>
          </w:p>
        </w:tc>
        <w:tc>
          <w:tcPr>
            <w:tcW w:w="2228" w:type="dxa"/>
          </w:tcPr>
          <w:p w14:paraId="164A1AF4" w14:textId="77777777" w:rsidR="00BC64A2" w:rsidRPr="000107CA" w:rsidRDefault="00BC64A2" w:rsidP="000107CA">
            <w:pPr>
              <w:spacing w:after="0" w:line="240" w:lineRule="auto"/>
              <w:rPr>
                <w:rFonts w:ascii="Times New Roman" w:hAnsi="Times New Roman" w:cs="Times New Roman"/>
                <w:color w:val="000000" w:themeColor="text1"/>
                <w:sz w:val="20"/>
                <w:szCs w:val="20"/>
              </w:rPr>
            </w:pPr>
            <w:r w:rsidRPr="000107CA">
              <w:rPr>
                <w:rFonts w:ascii="Times New Roman" w:hAnsi="Times New Roman" w:cs="Times New Roman"/>
                <w:color w:val="000000" w:themeColor="text1"/>
                <w:sz w:val="20"/>
                <w:szCs w:val="20"/>
              </w:rPr>
              <w:t>Standartlara cavab verir</w:t>
            </w:r>
          </w:p>
        </w:tc>
        <w:tc>
          <w:tcPr>
            <w:tcW w:w="2686" w:type="dxa"/>
          </w:tcPr>
          <w:p w14:paraId="33F8B405" w14:textId="77777777" w:rsidR="00BC64A2" w:rsidRPr="000107CA" w:rsidRDefault="00BC64A2" w:rsidP="000107CA">
            <w:pPr>
              <w:spacing w:after="0" w:line="240" w:lineRule="auto"/>
              <w:rPr>
                <w:rFonts w:ascii="Times New Roman" w:hAnsi="Times New Roman" w:cs="Times New Roman"/>
                <w:color w:val="000000" w:themeColor="text1"/>
                <w:sz w:val="20"/>
                <w:szCs w:val="20"/>
              </w:rPr>
            </w:pPr>
            <w:r w:rsidRPr="000107CA">
              <w:rPr>
                <w:rFonts w:ascii="Times New Roman" w:hAnsi="Times New Roman" w:cs="Times New Roman"/>
                <w:color w:val="000000" w:themeColor="text1"/>
                <w:sz w:val="20"/>
                <w:szCs w:val="20"/>
              </w:rPr>
              <w:t>əmək haqqının 50%-i</w:t>
            </w:r>
          </w:p>
        </w:tc>
        <w:tc>
          <w:tcPr>
            <w:tcW w:w="0" w:type="auto"/>
          </w:tcPr>
          <w:p w14:paraId="671EF230" w14:textId="77777777" w:rsidR="00BC64A2" w:rsidRPr="000107CA" w:rsidRDefault="00BC64A2" w:rsidP="000107CA">
            <w:pPr>
              <w:spacing w:after="0" w:line="240" w:lineRule="auto"/>
              <w:jc w:val="center"/>
              <w:rPr>
                <w:rFonts w:ascii="Times New Roman" w:hAnsi="Times New Roman" w:cs="Times New Roman"/>
                <w:color w:val="000000" w:themeColor="text1"/>
                <w:sz w:val="20"/>
                <w:szCs w:val="20"/>
              </w:rPr>
            </w:pPr>
          </w:p>
        </w:tc>
      </w:tr>
      <w:tr w:rsidR="00130F16" w:rsidRPr="000107CA" w14:paraId="04D37606" w14:textId="77777777" w:rsidTr="00677050">
        <w:trPr>
          <w:trHeight w:val="20"/>
        </w:trPr>
        <w:tc>
          <w:tcPr>
            <w:tcW w:w="0" w:type="auto"/>
          </w:tcPr>
          <w:p w14:paraId="4EB17482" w14:textId="77777777" w:rsidR="00BC64A2" w:rsidRPr="000107CA" w:rsidRDefault="00BC64A2" w:rsidP="000107CA">
            <w:pPr>
              <w:spacing w:after="0" w:line="240" w:lineRule="auto"/>
              <w:jc w:val="center"/>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4</w:t>
            </w:r>
          </w:p>
        </w:tc>
        <w:tc>
          <w:tcPr>
            <w:tcW w:w="2228" w:type="dxa"/>
          </w:tcPr>
          <w:p w14:paraId="08CF80DD" w14:textId="77777777" w:rsidR="00BC64A2" w:rsidRPr="000107CA" w:rsidRDefault="00BC64A2" w:rsidP="000107CA">
            <w:pPr>
              <w:spacing w:after="0" w:line="240" w:lineRule="auto"/>
              <w:rPr>
                <w:rFonts w:ascii="Times New Roman" w:hAnsi="Times New Roman" w:cs="Times New Roman"/>
                <w:color w:val="000000" w:themeColor="text1"/>
                <w:sz w:val="20"/>
                <w:szCs w:val="20"/>
              </w:rPr>
            </w:pPr>
            <w:r w:rsidRPr="000107CA">
              <w:rPr>
                <w:rFonts w:ascii="Times New Roman" w:hAnsi="Times New Roman" w:cs="Times New Roman"/>
                <w:color w:val="000000" w:themeColor="text1"/>
                <w:sz w:val="20"/>
                <w:szCs w:val="20"/>
              </w:rPr>
              <w:t>Təkmilləşdirmələrə ehtiyac var</w:t>
            </w:r>
          </w:p>
        </w:tc>
        <w:tc>
          <w:tcPr>
            <w:tcW w:w="2686" w:type="dxa"/>
          </w:tcPr>
          <w:p w14:paraId="1B8F4566" w14:textId="77777777" w:rsidR="00BC64A2" w:rsidRPr="000107CA" w:rsidRDefault="00BC64A2" w:rsidP="000107CA">
            <w:pPr>
              <w:spacing w:after="0" w:line="240" w:lineRule="auto"/>
              <w:rPr>
                <w:rFonts w:ascii="Times New Roman" w:hAnsi="Times New Roman" w:cs="Times New Roman"/>
                <w:color w:val="000000" w:themeColor="text1"/>
                <w:sz w:val="20"/>
                <w:szCs w:val="20"/>
              </w:rPr>
            </w:pPr>
          </w:p>
        </w:tc>
        <w:tc>
          <w:tcPr>
            <w:tcW w:w="0" w:type="auto"/>
          </w:tcPr>
          <w:p w14:paraId="62662CD9" w14:textId="77777777" w:rsidR="00BC64A2" w:rsidRPr="000107CA" w:rsidRDefault="00BC64A2" w:rsidP="000107CA">
            <w:pPr>
              <w:spacing w:after="0" w:line="240" w:lineRule="auto"/>
              <w:rPr>
                <w:rFonts w:ascii="Times New Roman" w:hAnsi="Times New Roman" w:cs="Times New Roman"/>
                <w:color w:val="000000" w:themeColor="text1"/>
                <w:sz w:val="20"/>
                <w:szCs w:val="20"/>
              </w:rPr>
            </w:pPr>
          </w:p>
        </w:tc>
      </w:tr>
      <w:tr w:rsidR="00130F16" w:rsidRPr="000107CA" w14:paraId="12529B18" w14:textId="77777777" w:rsidTr="00677050">
        <w:trPr>
          <w:trHeight w:val="20"/>
        </w:trPr>
        <w:tc>
          <w:tcPr>
            <w:tcW w:w="0" w:type="auto"/>
          </w:tcPr>
          <w:p w14:paraId="3F637AF4" w14:textId="77777777" w:rsidR="00BC64A2" w:rsidRPr="000107CA" w:rsidRDefault="00BC64A2" w:rsidP="000107CA">
            <w:pPr>
              <w:spacing w:after="0" w:line="240" w:lineRule="auto"/>
              <w:jc w:val="center"/>
              <w:rPr>
                <w:rFonts w:ascii="Times New Roman" w:hAnsi="Times New Roman" w:cs="Times New Roman"/>
                <w:color w:val="000000" w:themeColor="text1"/>
                <w:sz w:val="20"/>
                <w:szCs w:val="20"/>
                <w:lang w:val="az-Latn-AZ"/>
              </w:rPr>
            </w:pPr>
            <w:r w:rsidRPr="000107CA">
              <w:rPr>
                <w:rFonts w:ascii="Times New Roman" w:hAnsi="Times New Roman" w:cs="Times New Roman"/>
                <w:color w:val="000000" w:themeColor="text1"/>
                <w:sz w:val="20"/>
                <w:szCs w:val="20"/>
                <w:lang w:val="az-Latn-AZ"/>
              </w:rPr>
              <w:t>5</w:t>
            </w:r>
          </w:p>
        </w:tc>
        <w:tc>
          <w:tcPr>
            <w:tcW w:w="2228" w:type="dxa"/>
          </w:tcPr>
          <w:p w14:paraId="6670B403" w14:textId="77777777" w:rsidR="00BC64A2" w:rsidRPr="000107CA" w:rsidRDefault="00BC64A2" w:rsidP="000107CA">
            <w:pPr>
              <w:spacing w:after="0" w:line="240" w:lineRule="auto"/>
              <w:rPr>
                <w:rFonts w:ascii="Times New Roman" w:hAnsi="Times New Roman" w:cs="Times New Roman"/>
                <w:color w:val="000000" w:themeColor="text1"/>
                <w:sz w:val="20"/>
                <w:szCs w:val="20"/>
              </w:rPr>
            </w:pPr>
            <w:r w:rsidRPr="000107CA">
              <w:rPr>
                <w:rFonts w:ascii="Times New Roman" w:hAnsi="Times New Roman" w:cs="Times New Roman"/>
                <w:color w:val="000000" w:themeColor="text1"/>
                <w:sz w:val="20"/>
                <w:szCs w:val="20"/>
              </w:rPr>
              <w:t>Qeyri-qənaətbəxş iş</w:t>
            </w:r>
          </w:p>
        </w:tc>
        <w:tc>
          <w:tcPr>
            <w:tcW w:w="2686" w:type="dxa"/>
          </w:tcPr>
          <w:p w14:paraId="0CB6BAF9" w14:textId="77777777" w:rsidR="00BC64A2" w:rsidRPr="000107CA" w:rsidRDefault="00BC64A2" w:rsidP="000107CA">
            <w:pPr>
              <w:spacing w:after="0" w:line="240" w:lineRule="auto"/>
              <w:rPr>
                <w:rFonts w:ascii="Times New Roman" w:hAnsi="Times New Roman" w:cs="Times New Roman"/>
                <w:color w:val="000000" w:themeColor="text1"/>
                <w:sz w:val="20"/>
                <w:szCs w:val="20"/>
              </w:rPr>
            </w:pPr>
          </w:p>
        </w:tc>
        <w:tc>
          <w:tcPr>
            <w:tcW w:w="0" w:type="auto"/>
          </w:tcPr>
          <w:p w14:paraId="592F9ACD" w14:textId="77777777" w:rsidR="00BC64A2" w:rsidRPr="000107CA" w:rsidRDefault="00BC64A2" w:rsidP="000107CA">
            <w:pPr>
              <w:spacing w:after="0" w:line="240" w:lineRule="auto"/>
              <w:rPr>
                <w:rFonts w:ascii="Times New Roman" w:hAnsi="Times New Roman" w:cs="Times New Roman"/>
                <w:color w:val="000000" w:themeColor="text1"/>
                <w:sz w:val="20"/>
                <w:szCs w:val="20"/>
              </w:rPr>
            </w:pPr>
          </w:p>
        </w:tc>
      </w:tr>
    </w:tbl>
    <w:p w14:paraId="27108349" w14:textId="77777777" w:rsidR="000107CA" w:rsidRPr="000107CA" w:rsidRDefault="000107CA" w:rsidP="000107CA">
      <w:pPr>
        <w:spacing w:after="0" w:line="240" w:lineRule="auto"/>
        <w:jc w:val="both"/>
        <w:rPr>
          <w:rFonts w:ascii="Times New Roman" w:eastAsia="Times New Roman" w:hAnsi="Times New Roman" w:cs="Times New Roman"/>
          <w:b/>
          <w:i/>
          <w:color w:val="000000" w:themeColor="text1"/>
          <w:sz w:val="10"/>
          <w:szCs w:val="10"/>
          <w:lang w:val="az-Latn-AZ"/>
        </w:rPr>
      </w:pPr>
    </w:p>
    <w:p w14:paraId="5F9B3E72" w14:textId="42F0B304" w:rsidR="00BC64A2" w:rsidRPr="000107CA" w:rsidRDefault="00BC64A2" w:rsidP="000107CA">
      <w:pPr>
        <w:spacing w:after="0" w:line="240" w:lineRule="auto"/>
        <w:jc w:val="both"/>
        <w:rPr>
          <w:rFonts w:ascii="Times New Roman" w:eastAsia="Times New Roman" w:hAnsi="Times New Roman" w:cs="Times New Roman"/>
          <w:b/>
          <w:i/>
          <w:color w:val="000000" w:themeColor="text1"/>
          <w:sz w:val="20"/>
          <w:szCs w:val="20"/>
          <w:lang w:val="az-Latn-AZ"/>
        </w:rPr>
      </w:pPr>
      <w:r w:rsidRPr="000107CA">
        <w:rPr>
          <w:rFonts w:ascii="Times New Roman" w:eastAsia="Times New Roman" w:hAnsi="Times New Roman" w:cs="Times New Roman"/>
          <w:b/>
          <w:i/>
          <w:color w:val="000000" w:themeColor="text1"/>
          <w:sz w:val="20"/>
          <w:szCs w:val="20"/>
          <w:lang w:val="az-Latn-AZ"/>
        </w:rPr>
        <w:t xml:space="preserve">Mənbə: </w:t>
      </w:r>
      <w:r w:rsidRPr="000107CA">
        <w:rPr>
          <w:rFonts w:ascii="Times New Roman" w:eastAsia="Times New Roman" w:hAnsi="Times New Roman" w:cs="Times New Roman"/>
          <w:i/>
          <w:color w:val="000000" w:themeColor="text1"/>
          <w:sz w:val="20"/>
          <w:szCs w:val="20"/>
          <w:lang w:val="az-Latn-AZ"/>
        </w:rPr>
        <w:t xml:space="preserve">Cədvəl </w:t>
      </w:r>
      <w:r w:rsidR="000E6A4C" w:rsidRPr="000107CA">
        <w:rPr>
          <w:rFonts w:ascii="Times New Roman" w:eastAsia="Times New Roman" w:hAnsi="Times New Roman" w:cs="Times New Roman"/>
          <w:i/>
          <w:color w:val="000000" w:themeColor="text1"/>
          <w:sz w:val="20"/>
          <w:szCs w:val="20"/>
          <w:lang w:val="az-Latn-AZ"/>
        </w:rPr>
        <w:t xml:space="preserve">McDoland`s restoranlar şəbəkəsinin məlumatlarının təhlili əsasında </w:t>
      </w:r>
      <w:r w:rsidRPr="000107CA">
        <w:rPr>
          <w:rFonts w:ascii="Times New Roman" w:eastAsia="Times New Roman" w:hAnsi="Times New Roman" w:cs="Times New Roman"/>
          <w:i/>
          <w:color w:val="000000" w:themeColor="text1"/>
          <w:sz w:val="20"/>
          <w:szCs w:val="20"/>
          <w:lang w:val="az-Latn-AZ"/>
        </w:rPr>
        <w:t>müəllif tərəfindən hazırlanıb.</w:t>
      </w:r>
    </w:p>
    <w:p w14:paraId="61B78ECD"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p>
    <w:p w14:paraId="27972304"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Beləliklə, belə nəticəyə gəlmək olar ki, motivasiya proqramlarının təşkilinin ümumi prinsipləri aşağıdakılardan ibarət olmalıdır:</w:t>
      </w:r>
    </w:p>
    <w:p w14:paraId="6C271097"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 menecerlər üçün motivasiya stimullaşdırma sistemləri bu təşkilatın dəyərli kadrlar uğrunda mübarizə apardığı digər şirkətlərlə rəqabətədavamlı olmalıdır;</w:t>
      </w:r>
    </w:p>
    <w:p w14:paraId="31B45D47"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 maliyyə həvəsləndirmə mexanizmi rəhbərliyi həm öz işində, həm də müəssisələrin və bütövlükdə şirkətin işində yekun nəticələr əldə etməyə istiqamətləndirməlidir;</w:t>
      </w:r>
    </w:p>
    <w:p w14:paraId="6F6B4056" w14:textId="77777777" w:rsidR="00BC64A2" w:rsidRPr="00130F16" w:rsidRDefault="00BC64A2" w:rsidP="00130F16">
      <w:pPr>
        <w:spacing w:after="0" w:line="240" w:lineRule="auto"/>
        <w:ind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 mənfəətin dəyişən hissəsi idarəetmədə biznes fəaliyyətinin nəticələrinə çevik reaksiya vermək üçün istifadə edilməli, yəni korporativ iyerarxiya rəhbərinin rütbəsinin artması ilə mükafatlar və əlavə ödənişlər artmalıdır.</w:t>
      </w:r>
    </w:p>
    <w:p w14:paraId="72B876DB" w14:textId="77777777" w:rsidR="00677050" w:rsidRDefault="00677050" w:rsidP="00130F16">
      <w:pPr>
        <w:widowControl w:val="0"/>
        <w:autoSpaceDE w:val="0"/>
        <w:autoSpaceDN w:val="0"/>
        <w:adjustRightInd w:val="0"/>
        <w:spacing w:after="0" w:line="240" w:lineRule="auto"/>
        <w:ind w:firstLine="284"/>
        <w:jc w:val="both"/>
        <w:rPr>
          <w:rFonts w:ascii="Times New Roman" w:eastAsia="TimesNewRomanPS-BoldMT" w:hAnsi="Times New Roman" w:cs="Times New Roman"/>
          <w:b/>
          <w:bCs/>
          <w:color w:val="000000" w:themeColor="text1"/>
          <w:sz w:val="24"/>
          <w:szCs w:val="24"/>
          <w:lang w:val="az-Latn-AZ" w:eastAsia="en-US"/>
        </w:rPr>
      </w:pPr>
    </w:p>
    <w:p w14:paraId="31F7DD68" w14:textId="48D0C8D9" w:rsidR="00BC64A2" w:rsidRDefault="00BC64A2" w:rsidP="00130F16">
      <w:pPr>
        <w:widowControl w:val="0"/>
        <w:autoSpaceDE w:val="0"/>
        <w:autoSpaceDN w:val="0"/>
        <w:adjustRightInd w:val="0"/>
        <w:spacing w:after="0" w:line="240" w:lineRule="auto"/>
        <w:ind w:firstLine="284"/>
        <w:jc w:val="both"/>
        <w:rPr>
          <w:rFonts w:ascii="Times New Roman" w:eastAsia="TimesNewRomanPS-BoldMT" w:hAnsi="Times New Roman" w:cs="Times New Roman"/>
          <w:b/>
          <w:bCs/>
          <w:color w:val="000000" w:themeColor="text1"/>
          <w:sz w:val="24"/>
          <w:szCs w:val="24"/>
          <w:lang w:val="az-Latn-AZ" w:eastAsia="en-US"/>
        </w:rPr>
      </w:pPr>
      <w:r w:rsidRPr="00130F16">
        <w:rPr>
          <w:rFonts w:ascii="Times New Roman" w:eastAsia="TimesNewRomanPS-BoldMT" w:hAnsi="Times New Roman" w:cs="Times New Roman"/>
          <w:b/>
          <w:bCs/>
          <w:color w:val="000000" w:themeColor="text1"/>
          <w:sz w:val="24"/>
          <w:szCs w:val="24"/>
          <w:lang w:val="az-Latn-AZ" w:eastAsia="en-US"/>
        </w:rPr>
        <w:t>Aparılmış tədqiqatın yekunu olaraq, aşağıdakı nəticələr əldə edilmiş və müəyyən təkliflər irəli sürülmüşdür:</w:t>
      </w:r>
    </w:p>
    <w:p w14:paraId="0CB61835" w14:textId="77777777" w:rsidR="00677050" w:rsidRPr="00130F16" w:rsidRDefault="00677050" w:rsidP="00130F16">
      <w:pPr>
        <w:widowControl w:val="0"/>
        <w:autoSpaceDE w:val="0"/>
        <w:autoSpaceDN w:val="0"/>
        <w:adjustRightInd w:val="0"/>
        <w:spacing w:after="0" w:line="240" w:lineRule="auto"/>
        <w:ind w:firstLine="284"/>
        <w:jc w:val="both"/>
        <w:rPr>
          <w:rFonts w:ascii="Times New Roman" w:eastAsia="TimesNewRomanPS-BoldMT" w:hAnsi="Times New Roman" w:cs="Times New Roman"/>
          <w:b/>
          <w:bCs/>
          <w:color w:val="000000" w:themeColor="text1"/>
          <w:sz w:val="24"/>
          <w:szCs w:val="24"/>
          <w:lang w:val="az-Latn-AZ" w:eastAsia="en-US"/>
        </w:rPr>
      </w:pPr>
    </w:p>
    <w:p w14:paraId="0CF59B7A" w14:textId="4F507954"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1. Hazırkı şəraitdə işçilərin fəaliyyətinin qiymətləndirməsi müasir şirkətin səmərəli idarə edilməsinin ən vacib vasitəsinə çevrilməsinə rəğmən Azərbaycan şirkətlərinin kadr qiymətləndirilməsi sistemində bir sıra </w:t>
      </w:r>
      <w:r w:rsidR="00A96D4B" w:rsidRPr="00130F16">
        <w:rPr>
          <w:rFonts w:ascii="Times New Roman" w:hAnsi="Times New Roman" w:cs="Times New Roman"/>
          <w:color w:val="000000" w:themeColor="text1"/>
          <w:sz w:val="24"/>
          <w:szCs w:val="24"/>
          <w:lang w:val="az-Latn-AZ"/>
        </w:rPr>
        <w:t>çatışmazlıqlar</w:t>
      </w:r>
      <w:r w:rsidRPr="00130F16">
        <w:rPr>
          <w:rFonts w:ascii="Times New Roman" w:hAnsi="Times New Roman" w:cs="Times New Roman"/>
          <w:color w:val="000000" w:themeColor="text1"/>
          <w:sz w:val="24"/>
          <w:szCs w:val="24"/>
          <w:lang w:val="az-Latn-AZ"/>
        </w:rPr>
        <w:t xml:space="preserve"> mövcuddur. Azərbaycan şirkətlərində kadr qiymətləndirilməsi sistemlərinin daha da təkmilləşdirilməsi qiymətləndirmə, səlahiyyətlərin genişləndirilməsi, kadr qiymətləndirməsindəki mövcud sistemlərin nəzərdən keçirilməsi və tamamilə mükəmməl bir səviyyəyə çatdırılması işçilərin peşəkarlığının yüksəldilməsini </w:t>
      </w:r>
      <w:r w:rsidR="00A96D4B" w:rsidRPr="00130F16">
        <w:rPr>
          <w:rFonts w:ascii="Times New Roman" w:hAnsi="Times New Roman" w:cs="Times New Roman"/>
          <w:color w:val="000000" w:themeColor="text1"/>
          <w:sz w:val="24"/>
          <w:szCs w:val="24"/>
          <w:lang w:val="az-Latn-AZ"/>
        </w:rPr>
        <w:t>səbəb olacaqdır</w:t>
      </w:r>
      <w:r w:rsidRPr="00130F16">
        <w:rPr>
          <w:rFonts w:ascii="Times New Roman" w:hAnsi="Times New Roman" w:cs="Times New Roman"/>
          <w:color w:val="000000" w:themeColor="text1"/>
          <w:sz w:val="24"/>
          <w:szCs w:val="24"/>
          <w:lang w:val="az-Latn-AZ"/>
        </w:rPr>
        <w:t>.</w:t>
      </w:r>
    </w:p>
    <w:p w14:paraId="455A5B3E" w14:textId="451B7CAE"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2. Şirkətin insan resurslarından ümumi istifadəni artırmaq üçün</w:t>
      </w:r>
      <w:r w:rsidR="00B64F53" w:rsidRPr="00130F16">
        <w:rPr>
          <w:rFonts w:ascii="Times New Roman" w:hAnsi="Times New Roman" w:cs="Times New Roman"/>
          <w:color w:val="000000" w:themeColor="text1"/>
          <w:sz w:val="24"/>
          <w:szCs w:val="24"/>
          <w:lang w:val="az-Latn-AZ"/>
        </w:rPr>
        <w:t xml:space="preserve"> çalışanların fəaliyyətinin</w:t>
      </w:r>
      <w:r w:rsidRPr="00130F16">
        <w:rPr>
          <w:rFonts w:ascii="Times New Roman" w:hAnsi="Times New Roman" w:cs="Times New Roman"/>
          <w:color w:val="000000" w:themeColor="text1"/>
          <w:sz w:val="24"/>
          <w:szCs w:val="24"/>
          <w:lang w:val="az-Latn-AZ"/>
        </w:rPr>
        <w:t xml:space="preserve"> qiymətləndirməsi zəruridir. Eyni zamanda, işçilərin qiymətləndirilməsində məqsəd seçilmiş fəaliyyət növünü həyata keçirməyə hazırlaşma səviyyəsini, inkişaf imkanlarını və inkişaf perspektivlərini öyrənməkdir. Şirkət işçilərinin qiymətləndirməsinin effektivliyi bir neçə əsas dəyişəndən - işçilərin qabiliyyətindən, onların motivasiyasından, obyektiv imkanlarından və qiymətləndirmə prosesinin düzgün təşkilindən asılıdır. </w:t>
      </w:r>
      <w:r w:rsidR="00B64F53" w:rsidRPr="00130F16">
        <w:rPr>
          <w:rFonts w:ascii="Times New Roman" w:hAnsi="Times New Roman" w:cs="Times New Roman"/>
          <w:color w:val="000000" w:themeColor="text1"/>
          <w:sz w:val="24"/>
          <w:szCs w:val="24"/>
          <w:lang w:val="az-Latn-AZ"/>
        </w:rPr>
        <w:t>Belə ki, i</w:t>
      </w:r>
      <w:r w:rsidRPr="00130F16">
        <w:rPr>
          <w:rFonts w:ascii="Times New Roman" w:hAnsi="Times New Roman" w:cs="Times New Roman"/>
          <w:color w:val="000000" w:themeColor="text1"/>
          <w:sz w:val="24"/>
          <w:szCs w:val="24"/>
          <w:lang w:val="az-Latn-AZ"/>
        </w:rPr>
        <w:t>şçilərin qiymətləndirilməsi</w:t>
      </w:r>
      <w:r w:rsidR="00B64F53" w:rsidRPr="00130F16">
        <w:rPr>
          <w:rFonts w:ascii="Times New Roman" w:hAnsi="Times New Roman" w:cs="Times New Roman"/>
          <w:color w:val="000000" w:themeColor="text1"/>
          <w:sz w:val="24"/>
          <w:szCs w:val="24"/>
          <w:lang w:val="az-Latn-AZ"/>
        </w:rPr>
        <w:t xml:space="preserve"> zamanı subyektivliyin baş verməsi nəticəsində</w:t>
      </w:r>
      <w:r w:rsidRPr="00130F16">
        <w:rPr>
          <w:rFonts w:ascii="Times New Roman" w:hAnsi="Times New Roman" w:cs="Times New Roman"/>
          <w:color w:val="000000" w:themeColor="text1"/>
          <w:sz w:val="24"/>
          <w:szCs w:val="24"/>
          <w:lang w:val="az-Latn-AZ"/>
        </w:rPr>
        <w:t xml:space="preserve"> müəssisələrin işçi heyətinin idarə olunması </w:t>
      </w:r>
      <w:r w:rsidR="00B64F53" w:rsidRPr="00130F16">
        <w:rPr>
          <w:rFonts w:ascii="Times New Roman" w:hAnsi="Times New Roman" w:cs="Times New Roman"/>
          <w:color w:val="000000" w:themeColor="text1"/>
          <w:sz w:val="24"/>
          <w:szCs w:val="24"/>
          <w:lang w:val="az-Latn-AZ"/>
        </w:rPr>
        <w:t>prosesində</w:t>
      </w:r>
      <w:r w:rsidRPr="00130F16">
        <w:rPr>
          <w:rFonts w:ascii="Times New Roman" w:hAnsi="Times New Roman" w:cs="Times New Roman"/>
          <w:color w:val="000000" w:themeColor="text1"/>
          <w:sz w:val="24"/>
          <w:szCs w:val="24"/>
          <w:lang w:val="az-Latn-AZ"/>
        </w:rPr>
        <w:t xml:space="preserve"> əsas problem olaraq qalmaqdadır.</w:t>
      </w:r>
    </w:p>
    <w:p w14:paraId="366B3965"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3. İstedadlı işçiləri onları şirkətlə əlaqələndirərək motivasiya etməli, yəni işçi şirkətin həyatı ilə əlaqəli olduğunu hiss etməli, şirkətin nəticələrini yaxşılaşdırmağa çalışmalıdır (mümkün qədər), təşəbbüskar olmalıdır (şirkətin fəaliyyətinin optimallaşdırılması üçün fikirlər təklif etmək). Eyni zamanda, şirkət işçilərin “super güclərini” stimullaşdırmaqla belə bir effektə nail ola bilər ki, həyata keçirilən tədbirlər istedad üçün də hiss olunan nəticə versin (normanın həddindən artıq yerinə yetirilməsi üçün - bonus, ideya üçün - sertifikatlar, çox yaxşı ideya üçün - nəticədən faiz, vəzifələrin və tələblərin şəffaf bir iyerarxiyası, bütün işçilərə bərabər münasibət, işçilərin öz sahələrində performansını artırmaq üçün təlim imkanları və s.). </w:t>
      </w:r>
    </w:p>
    <w:p w14:paraId="4A85AE02" w14:textId="3B863FC0"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4. FİP tərtib edərkən, məsələn, təlimin intensivliyindən və ya əldə edilmiş bilik və bacarıqların həcmindən və ixtisasından asılı olaraq, planın həyata keçirilmə müddətini (üç aydan bir ilə qədər) kifayət qədər müəyyənləşdirmək vacibdir. </w:t>
      </w:r>
      <w:r w:rsidR="00C61685" w:rsidRPr="00130F16">
        <w:rPr>
          <w:rFonts w:ascii="Times New Roman" w:hAnsi="Times New Roman" w:cs="Times New Roman"/>
          <w:color w:val="000000" w:themeColor="text1"/>
          <w:sz w:val="24"/>
          <w:szCs w:val="24"/>
          <w:lang w:val="az-Latn-AZ"/>
        </w:rPr>
        <w:t xml:space="preserve">Şirkət üzrə müəyyən olunmuş </w:t>
      </w:r>
      <w:r w:rsidRPr="00130F16">
        <w:rPr>
          <w:rFonts w:ascii="Times New Roman" w:hAnsi="Times New Roman" w:cs="Times New Roman"/>
          <w:color w:val="000000" w:themeColor="text1"/>
          <w:sz w:val="24"/>
          <w:szCs w:val="24"/>
          <w:lang w:val="az-Latn-AZ"/>
        </w:rPr>
        <w:t xml:space="preserve">kritik vəzifələr üçün </w:t>
      </w:r>
      <w:r w:rsidR="00C61685" w:rsidRPr="00130F16">
        <w:rPr>
          <w:rFonts w:ascii="Times New Roman" w:hAnsi="Times New Roman" w:cs="Times New Roman"/>
          <w:color w:val="000000" w:themeColor="text1"/>
          <w:sz w:val="24"/>
          <w:szCs w:val="24"/>
          <w:lang w:val="az-Latn-AZ"/>
        </w:rPr>
        <w:t xml:space="preserve">uzunmüddətli </w:t>
      </w:r>
      <w:r w:rsidRPr="00130F16">
        <w:rPr>
          <w:rFonts w:ascii="Times New Roman" w:hAnsi="Times New Roman" w:cs="Times New Roman"/>
          <w:color w:val="000000" w:themeColor="text1"/>
          <w:sz w:val="24"/>
          <w:szCs w:val="24"/>
          <w:lang w:val="az-Latn-AZ"/>
        </w:rPr>
        <w:t xml:space="preserve">ehtiyat olaraq bir qrup işçi hazırlamaq lazımdırsa, hər bir işçi üçün bir il müddətinə FİP hazırlamaq və sonradan dəyişən təlim hədəflərinə uyğun olaraq əlavə etmək məsləhətdir (məsələn, yeni səriştələrə yiyələnmək). </w:t>
      </w:r>
    </w:p>
    <w:p w14:paraId="05716629" w14:textId="77777777" w:rsidR="00BC64A2" w:rsidRPr="00130F16" w:rsidRDefault="00BC64A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 xml:space="preserve">5. </w:t>
      </w:r>
      <w:r w:rsidRPr="00130F16">
        <w:rPr>
          <w:rFonts w:ascii="Times New Roman" w:eastAsia="Times New Roman" w:hAnsi="Times New Roman" w:cs="Times New Roman"/>
          <w:color w:val="000000" w:themeColor="text1"/>
          <w:sz w:val="24"/>
          <w:szCs w:val="24"/>
          <w:lang w:val="az-Latn-AZ"/>
        </w:rPr>
        <w:t>Müəssisədə planlaşdırma və peşəkar seçim sisteminin səmərəliliyinin artırılması üzrə tədbirlər:</w:t>
      </w:r>
    </w:p>
    <w:p w14:paraId="6A68E7CB" w14:textId="77777777" w:rsidR="00BC64A2" w:rsidRPr="00130F16" w:rsidRDefault="00BC64A2" w:rsidP="00677050">
      <w:pPr>
        <w:pStyle w:val="a3"/>
        <w:widowControl w:val="0"/>
        <w:numPr>
          <w:ilvl w:val="0"/>
          <w:numId w:val="28"/>
        </w:numPr>
        <w:tabs>
          <w:tab w:val="left" w:pos="993"/>
        </w:tabs>
        <w:spacing w:after="0" w:line="240" w:lineRule="auto"/>
        <w:ind w:left="851" w:hanging="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İstehsal prosesinin rəvan aparılmasını təmin etmək məqsədilə tələb olunan işçilərin sayının daha dəqiq hesablanması (kadrların planlaşdırılması) üçün müəssisədə ekstrapolyasiya metodunun və ekspert qiymətləndirmələri metodunun tətbiqi;</w:t>
      </w:r>
    </w:p>
    <w:p w14:paraId="559139BA" w14:textId="77777777" w:rsidR="00BC64A2" w:rsidRPr="00130F16" w:rsidRDefault="00BC64A2" w:rsidP="00677050">
      <w:pPr>
        <w:pStyle w:val="a3"/>
        <w:widowControl w:val="0"/>
        <w:numPr>
          <w:ilvl w:val="0"/>
          <w:numId w:val="28"/>
        </w:numPr>
        <w:tabs>
          <w:tab w:val="left" w:pos="993"/>
        </w:tabs>
        <w:spacing w:after="0" w:line="240" w:lineRule="auto"/>
        <w:ind w:left="851" w:hanging="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Yeni ideyalı gənc mütəxəssisləri cəlb etmək üçün ali təhsil müəssisələri ilə əməkdaşlıq;</w:t>
      </w:r>
    </w:p>
    <w:p w14:paraId="3F606C63" w14:textId="77777777" w:rsidR="00BC64A2" w:rsidRPr="00130F16" w:rsidRDefault="00BC64A2" w:rsidP="00677050">
      <w:pPr>
        <w:pStyle w:val="a3"/>
        <w:widowControl w:val="0"/>
        <w:numPr>
          <w:ilvl w:val="0"/>
          <w:numId w:val="28"/>
        </w:numPr>
        <w:tabs>
          <w:tab w:val="left" w:pos="993"/>
        </w:tabs>
        <w:spacing w:after="0" w:line="240" w:lineRule="auto"/>
        <w:ind w:left="851" w:hanging="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Şəhərin təhsil müəssisələri ilə peşəkar əlaqələrin qurulması və “Vakansiya yarmarkası” tədbirində fəal iştirak hesabına namizədlərin vakant vəzifələrə cəlb edilməsi imkanlarının genişləndirilməsi;</w:t>
      </w:r>
    </w:p>
    <w:p w14:paraId="712AE74E" w14:textId="77777777" w:rsidR="00BC64A2" w:rsidRPr="00130F16" w:rsidRDefault="00BC64A2" w:rsidP="00130F16">
      <w:pPr>
        <w:pStyle w:val="a3"/>
        <w:spacing w:after="0" w:line="240" w:lineRule="auto"/>
        <w:ind w:left="0" w:firstLine="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6. Motivasiya sisteminin təkmilləşdirilməsi üçün təkliflər:</w:t>
      </w:r>
    </w:p>
    <w:p w14:paraId="15F89745" w14:textId="77777777" w:rsidR="00BC64A2" w:rsidRPr="00130F16" w:rsidRDefault="00BC64A2" w:rsidP="00677050">
      <w:pPr>
        <w:pStyle w:val="a3"/>
        <w:numPr>
          <w:ilvl w:val="0"/>
          <w:numId w:val="28"/>
        </w:numPr>
        <w:tabs>
          <w:tab w:val="left" w:pos="993"/>
        </w:tabs>
        <w:spacing w:after="0" w:line="240" w:lineRule="auto"/>
        <w:ind w:left="851" w:hanging="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Xarici şirkətlərin təcrübəsi göstərir ki, vəzifəyə görə əmək haqqının məbləği təhsil səviyyəsi, diplomun keyfiyyəti (orta, ali, xüsusi təhsil müəssisəsi) ilə tənzimlənir.</w:t>
      </w:r>
    </w:p>
    <w:p w14:paraId="7CCFF653" w14:textId="087890CC" w:rsidR="00BC64A2" w:rsidRPr="00130F16" w:rsidRDefault="00BC64A2" w:rsidP="00677050">
      <w:pPr>
        <w:pStyle w:val="a3"/>
        <w:numPr>
          <w:ilvl w:val="0"/>
          <w:numId w:val="28"/>
        </w:numPr>
        <w:tabs>
          <w:tab w:val="left" w:pos="993"/>
        </w:tabs>
        <w:spacing w:after="0" w:line="240" w:lineRule="auto"/>
        <w:ind w:left="851" w:hanging="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 xml:space="preserve">İş </w:t>
      </w:r>
      <w:r w:rsidRPr="00677050">
        <w:rPr>
          <w:rFonts w:ascii="Times New Roman" w:eastAsia="Times New Roman" w:hAnsi="Times New Roman" w:cs="Times New Roman"/>
          <w:color w:val="000000" w:themeColor="text1"/>
          <w:sz w:val="24"/>
          <w:szCs w:val="24"/>
          <w:lang w:val="az-Latn-AZ"/>
        </w:rPr>
        <w:t>təcrübəsi əmək haqqı artımına da təsir edir, lakin dərəcələr müxtəlif kateqoriyalı menecerlər və mütəxəssislər üçün fərqlidir. Bu yanaşma olduqca özünü doğruldur, çünki istehsal strukturlarında (mağazalar, şöbələr) birbaşa iş müddətinin artırılması mütəxəssisin ixtisasının, təcrübəsinin, mümkün vəziyyətləri proqnozlaşdırmaq və iş problemlərinin vaxtında qarşısını almaq qabiliyyətinin yüksəldilməsinə təsir göstərir;</w:t>
      </w:r>
    </w:p>
    <w:p w14:paraId="5129BA33" w14:textId="2ACB0368" w:rsidR="00BC64A2" w:rsidRPr="00130F16" w:rsidRDefault="00C61685" w:rsidP="00677050">
      <w:pPr>
        <w:pStyle w:val="a3"/>
        <w:numPr>
          <w:ilvl w:val="0"/>
          <w:numId w:val="28"/>
        </w:numPr>
        <w:tabs>
          <w:tab w:val="left" w:pos="993"/>
        </w:tabs>
        <w:spacing w:after="0" w:line="240" w:lineRule="auto"/>
        <w:ind w:left="851" w:hanging="284"/>
        <w:jc w:val="both"/>
        <w:rPr>
          <w:rFonts w:ascii="Times New Roman" w:eastAsia="Times New Roman" w:hAnsi="Times New Roman" w:cs="Times New Roman"/>
          <w:color w:val="000000" w:themeColor="text1"/>
          <w:sz w:val="24"/>
          <w:szCs w:val="24"/>
          <w:lang w:val="az-Latn-AZ"/>
        </w:rPr>
      </w:pPr>
      <w:r w:rsidRPr="00130F16">
        <w:rPr>
          <w:rFonts w:ascii="Times New Roman" w:eastAsia="Times New Roman" w:hAnsi="Times New Roman" w:cs="Times New Roman"/>
          <w:color w:val="000000" w:themeColor="text1"/>
          <w:sz w:val="24"/>
          <w:szCs w:val="24"/>
          <w:lang w:val="az-Latn-AZ"/>
        </w:rPr>
        <w:t>Birləşmiş Krallığın</w:t>
      </w:r>
      <w:r w:rsidR="00BC64A2" w:rsidRPr="00130F16">
        <w:rPr>
          <w:rFonts w:ascii="Times New Roman" w:eastAsia="Times New Roman" w:hAnsi="Times New Roman" w:cs="Times New Roman"/>
          <w:color w:val="000000" w:themeColor="text1"/>
          <w:sz w:val="24"/>
          <w:szCs w:val="24"/>
          <w:lang w:val="az-Latn-AZ"/>
        </w:rPr>
        <w:t xml:space="preserve"> </w:t>
      </w:r>
      <w:r w:rsidRPr="00130F16">
        <w:rPr>
          <w:rFonts w:ascii="Times New Roman" w:eastAsia="Times New Roman" w:hAnsi="Times New Roman" w:cs="Times New Roman"/>
          <w:color w:val="000000" w:themeColor="text1"/>
          <w:sz w:val="24"/>
          <w:szCs w:val="24"/>
          <w:lang w:val="az-Latn-AZ"/>
        </w:rPr>
        <w:t>müəssisələrində</w:t>
      </w:r>
      <w:r w:rsidR="00BC64A2" w:rsidRPr="00130F16">
        <w:rPr>
          <w:rFonts w:ascii="Times New Roman" w:eastAsia="Times New Roman" w:hAnsi="Times New Roman" w:cs="Times New Roman"/>
          <w:color w:val="000000" w:themeColor="text1"/>
          <w:sz w:val="24"/>
          <w:szCs w:val="24"/>
          <w:lang w:val="az-Latn-AZ"/>
        </w:rPr>
        <w:t xml:space="preserve"> böyük paylanma hədiyyələr şəklində təşviq</w:t>
      </w:r>
      <w:r w:rsidRPr="00130F16">
        <w:rPr>
          <w:rFonts w:ascii="Times New Roman" w:eastAsia="Times New Roman" w:hAnsi="Times New Roman" w:cs="Times New Roman"/>
          <w:color w:val="000000" w:themeColor="text1"/>
          <w:sz w:val="24"/>
          <w:szCs w:val="24"/>
          <w:lang w:val="az-Latn-AZ"/>
        </w:rPr>
        <w:t>atlar etməklə işçilərin</w:t>
      </w:r>
      <w:r w:rsidR="00BC64A2" w:rsidRPr="00130F16">
        <w:rPr>
          <w:rFonts w:ascii="Times New Roman" w:eastAsia="Times New Roman" w:hAnsi="Times New Roman" w:cs="Times New Roman"/>
          <w:color w:val="000000" w:themeColor="text1"/>
          <w:sz w:val="24"/>
          <w:szCs w:val="24"/>
          <w:lang w:val="az-Latn-AZ"/>
        </w:rPr>
        <w:t xml:space="preserve"> uğurlar</w:t>
      </w:r>
      <w:r w:rsidRPr="00130F16">
        <w:rPr>
          <w:rFonts w:ascii="Times New Roman" w:eastAsia="Times New Roman" w:hAnsi="Times New Roman" w:cs="Times New Roman"/>
          <w:color w:val="000000" w:themeColor="text1"/>
          <w:sz w:val="24"/>
          <w:szCs w:val="24"/>
          <w:lang w:val="az-Latn-AZ"/>
        </w:rPr>
        <w:t>ın</w:t>
      </w:r>
      <w:r w:rsidR="00BC64A2" w:rsidRPr="00130F16">
        <w:rPr>
          <w:rFonts w:ascii="Times New Roman" w:eastAsia="Times New Roman" w:hAnsi="Times New Roman" w:cs="Times New Roman"/>
          <w:color w:val="000000" w:themeColor="text1"/>
          <w:sz w:val="24"/>
          <w:szCs w:val="24"/>
          <w:lang w:val="az-Latn-AZ"/>
        </w:rPr>
        <w:t>dan asılı olaraq həyata keçiril</w:t>
      </w:r>
      <w:r w:rsidRPr="00130F16">
        <w:rPr>
          <w:rFonts w:ascii="Times New Roman" w:eastAsia="Times New Roman" w:hAnsi="Times New Roman" w:cs="Times New Roman"/>
          <w:color w:val="000000" w:themeColor="text1"/>
          <w:sz w:val="24"/>
          <w:szCs w:val="24"/>
          <w:lang w:val="az-Latn-AZ"/>
        </w:rPr>
        <w:t>ə bilər.</w:t>
      </w:r>
      <w:r w:rsidR="005D3FA7" w:rsidRPr="00130F16">
        <w:rPr>
          <w:rFonts w:ascii="Times New Roman" w:eastAsia="Times New Roman" w:hAnsi="Times New Roman" w:cs="Times New Roman"/>
          <w:color w:val="000000" w:themeColor="text1"/>
          <w:sz w:val="24"/>
          <w:szCs w:val="24"/>
          <w:lang w:val="az-Latn-AZ"/>
        </w:rPr>
        <w:t xml:space="preserve"> </w:t>
      </w:r>
    </w:p>
    <w:p w14:paraId="50DEC23C" w14:textId="77777777" w:rsidR="00677050" w:rsidRDefault="00677050" w:rsidP="00130F16">
      <w:pPr>
        <w:spacing w:after="0" w:line="240" w:lineRule="auto"/>
        <w:ind w:firstLine="284"/>
        <w:jc w:val="both"/>
        <w:rPr>
          <w:rFonts w:ascii="Times New Roman" w:hAnsi="Times New Roman" w:cs="Times New Roman"/>
          <w:b/>
          <w:color w:val="000000" w:themeColor="text1"/>
          <w:sz w:val="24"/>
          <w:szCs w:val="24"/>
          <w:lang w:val="az-Latn-AZ"/>
        </w:rPr>
      </w:pPr>
    </w:p>
    <w:p w14:paraId="28BC3984" w14:textId="77777777" w:rsidR="00677050" w:rsidRDefault="00677050" w:rsidP="00130F16">
      <w:pPr>
        <w:spacing w:after="0" w:line="240" w:lineRule="auto"/>
        <w:ind w:firstLine="284"/>
        <w:jc w:val="both"/>
        <w:rPr>
          <w:rFonts w:ascii="Times New Roman" w:hAnsi="Times New Roman" w:cs="Times New Roman"/>
          <w:b/>
          <w:color w:val="000000" w:themeColor="text1"/>
          <w:sz w:val="24"/>
          <w:szCs w:val="24"/>
          <w:lang w:val="az-Latn-AZ"/>
        </w:rPr>
      </w:pPr>
    </w:p>
    <w:p w14:paraId="32F8DD81" w14:textId="77777777" w:rsidR="00677050" w:rsidRDefault="00677050" w:rsidP="00130F16">
      <w:pPr>
        <w:spacing w:after="0" w:line="240" w:lineRule="auto"/>
        <w:ind w:firstLine="284"/>
        <w:jc w:val="both"/>
        <w:rPr>
          <w:rFonts w:ascii="Times New Roman" w:hAnsi="Times New Roman" w:cs="Times New Roman"/>
          <w:b/>
          <w:color w:val="000000" w:themeColor="text1"/>
          <w:sz w:val="24"/>
          <w:szCs w:val="24"/>
          <w:lang w:val="az-Latn-AZ"/>
        </w:rPr>
      </w:pPr>
    </w:p>
    <w:p w14:paraId="64485146" w14:textId="33E28BB6" w:rsidR="00677050" w:rsidRDefault="00677050" w:rsidP="00130F16">
      <w:pPr>
        <w:spacing w:after="0" w:line="240" w:lineRule="auto"/>
        <w:ind w:firstLine="284"/>
        <w:jc w:val="both"/>
        <w:rPr>
          <w:rFonts w:ascii="Times New Roman" w:hAnsi="Times New Roman" w:cs="Times New Roman"/>
          <w:b/>
          <w:color w:val="000000" w:themeColor="text1"/>
          <w:sz w:val="24"/>
          <w:szCs w:val="24"/>
          <w:lang w:val="az-Latn-AZ"/>
        </w:rPr>
      </w:pPr>
    </w:p>
    <w:p w14:paraId="151691D9" w14:textId="77777777" w:rsidR="00033406" w:rsidRDefault="00033406" w:rsidP="00130F16">
      <w:pPr>
        <w:spacing w:after="0" w:line="240" w:lineRule="auto"/>
        <w:ind w:firstLine="284"/>
        <w:jc w:val="both"/>
        <w:rPr>
          <w:rFonts w:ascii="Times New Roman" w:hAnsi="Times New Roman" w:cs="Times New Roman"/>
          <w:b/>
          <w:color w:val="000000" w:themeColor="text1"/>
          <w:sz w:val="24"/>
          <w:szCs w:val="24"/>
          <w:lang w:val="az-Latn-AZ"/>
        </w:rPr>
      </w:pPr>
    </w:p>
    <w:p w14:paraId="49EE3C7A" w14:textId="73A6E266" w:rsidR="00BC64A2" w:rsidRDefault="00BC64A2" w:rsidP="00130F16">
      <w:pPr>
        <w:spacing w:after="0" w:line="240" w:lineRule="auto"/>
        <w:ind w:firstLine="284"/>
        <w:jc w:val="both"/>
        <w:rPr>
          <w:rFonts w:ascii="Times New Roman" w:hAnsi="Times New Roman" w:cs="Times New Roman"/>
          <w:b/>
          <w:color w:val="000000" w:themeColor="text1"/>
          <w:sz w:val="24"/>
          <w:szCs w:val="24"/>
          <w:lang w:val="az-Latn-AZ"/>
        </w:rPr>
      </w:pPr>
      <w:r w:rsidRPr="00130F16">
        <w:rPr>
          <w:rFonts w:ascii="Times New Roman" w:hAnsi="Times New Roman" w:cs="Times New Roman"/>
          <w:b/>
          <w:color w:val="000000" w:themeColor="text1"/>
          <w:sz w:val="24"/>
          <w:szCs w:val="24"/>
          <w:lang w:val="az-Latn-AZ"/>
        </w:rPr>
        <w:t>Dissertasiya işinin əsas müddəaları, əldə edilmiş nəticə və təkliflər müəllifin həmmüəllifsiz dərc olunmuş aşağıdakı əsərlərində öz əksini tapmışdır:</w:t>
      </w:r>
    </w:p>
    <w:p w14:paraId="0DCB1301" w14:textId="77777777" w:rsidR="00677050" w:rsidRPr="00130F16" w:rsidRDefault="00677050" w:rsidP="00130F16">
      <w:pPr>
        <w:spacing w:after="0" w:line="240" w:lineRule="auto"/>
        <w:ind w:firstLine="284"/>
        <w:jc w:val="both"/>
        <w:rPr>
          <w:rFonts w:ascii="Times New Roman" w:hAnsi="Times New Roman" w:cs="Times New Roman"/>
          <w:b/>
          <w:color w:val="000000" w:themeColor="text1"/>
          <w:sz w:val="24"/>
          <w:szCs w:val="24"/>
          <w:lang w:val="az-Latn-AZ"/>
        </w:rPr>
      </w:pPr>
    </w:p>
    <w:p w14:paraId="5392E89D" w14:textId="77777777" w:rsidR="00BC64A2" w:rsidRPr="00130F16" w:rsidRDefault="00BC64A2" w:rsidP="00677050">
      <w:pPr>
        <w:widowControl w:val="0"/>
        <w:numPr>
          <w:ilvl w:val="0"/>
          <w:numId w:val="29"/>
        </w:numPr>
        <w:tabs>
          <w:tab w:val="left" w:pos="567"/>
          <w:tab w:val="left" w:pos="993"/>
          <w:tab w:val="left" w:pos="1134"/>
        </w:tabs>
        <w:spacing w:after="0" w:line="240" w:lineRule="auto"/>
        <w:ind w:left="0"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bCs/>
          <w:color w:val="000000" w:themeColor="text1"/>
          <w:sz w:val="24"/>
          <w:szCs w:val="24"/>
          <w:lang w:val="az-Latn-AZ"/>
        </w:rPr>
        <w:t>Heyətin idarə edilməsi sistemindən insan resurslarının idarə edilməsi sisteminə keçidin reallaşması xüsusiyyətləri. // – Bakı:</w:t>
      </w:r>
      <w:r w:rsidRPr="00130F16">
        <w:rPr>
          <w:rFonts w:ascii="Times New Roman" w:hAnsi="Times New Roman" w:cs="Times New Roman"/>
          <w:iCs/>
          <w:color w:val="000000" w:themeColor="text1"/>
          <w:sz w:val="24"/>
          <w:szCs w:val="24"/>
          <w:lang w:val="az-Latn-AZ"/>
        </w:rPr>
        <w:t xml:space="preserve"> AMEA-nın Xəbərləri. İqtisadiyyat seriyası, 2020 (sentyabr-oktyabr). – səh. 58-65.</w:t>
      </w:r>
    </w:p>
    <w:p w14:paraId="45F2B623" w14:textId="77777777" w:rsidR="00BC64A2" w:rsidRPr="00130F16" w:rsidRDefault="00BC64A2" w:rsidP="00677050">
      <w:pPr>
        <w:widowControl w:val="0"/>
        <w:numPr>
          <w:ilvl w:val="0"/>
          <w:numId w:val="29"/>
        </w:numPr>
        <w:tabs>
          <w:tab w:val="left" w:pos="567"/>
          <w:tab w:val="left" w:pos="851"/>
          <w:tab w:val="left" w:pos="993"/>
          <w:tab w:val="left" w:pos="1134"/>
        </w:tabs>
        <w:spacing w:after="0" w:line="240" w:lineRule="auto"/>
        <w:ind w:left="0" w:firstLine="284"/>
        <w:jc w:val="both"/>
        <w:rPr>
          <w:rFonts w:ascii="Times New Roman" w:hAnsi="Times New Roman" w:cs="Times New Roman"/>
          <w:color w:val="000000" w:themeColor="text1"/>
          <w:sz w:val="24"/>
          <w:szCs w:val="24"/>
        </w:rPr>
      </w:pPr>
      <w:r w:rsidRPr="00130F16">
        <w:rPr>
          <w:rFonts w:ascii="Times New Roman" w:hAnsi="Times New Roman" w:cs="Times New Roman"/>
          <w:color w:val="000000" w:themeColor="text1"/>
          <w:sz w:val="24"/>
          <w:szCs w:val="24"/>
          <w:lang w:val="az-Latn-AZ"/>
        </w:rPr>
        <w:t xml:space="preserve"> </w:t>
      </w:r>
      <w:r w:rsidRPr="00130F16">
        <w:rPr>
          <w:rFonts w:ascii="Times New Roman" w:hAnsi="Times New Roman" w:cs="Times New Roman"/>
          <w:color w:val="000000" w:themeColor="text1"/>
          <w:sz w:val="24"/>
          <w:szCs w:val="24"/>
        </w:rPr>
        <w:t xml:space="preserve">Вопросы совершенствования управления карьерой с учетом поэтапного продвижения. </w:t>
      </w:r>
      <w:r w:rsidRPr="00130F16">
        <w:rPr>
          <w:rFonts w:ascii="Times New Roman" w:hAnsi="Times New Roman" w:cs="Times New Roman"/>
          <w:color w:val="000000" w:themeColor="text1"/>
          <w:sz w:val="24"/>
          <w:szCs w:val="24"/>
          <w:lang w:val="az-Latn-AZ"/>
        </w:rPr>
        <w:t xml:space="preserve">// </w:t>
      </w:r>
      <w:r w:rsidRPr="00130F16">
        <w:rPr>
          <w:rFonts w:ascii="Times New Roman" w:hAnsi="Times New Roman" w:cs="Times New Roman"/>
          <w:color w:val="000000" w:themeColor="text1"/>
          <w:sz w:val="24"/>
          <w:szCs w:val="24"/>
        </w:rPr>
        <w:t xml:space="preserve">Збірник тез доповідей Міжнародної науково-практичної конференції “Актуальні проблеми економіки, обліку, менеджменту та права”. </w:t>
      </w:r>
      <w:r w:rsidRPr="00130F16">
        <w:rPr>
          <w:rFonts w:ascii="Times New Roman" w:hAnsi="Times New Roman" w:cs="Times New Roman"/>
          <w:color w:val="000000" w:themeColor="text1"/>
          <w:sz w:val="24"/>
          <w:szCs w:val="24"/>
          <w:lang w:val="az-Latn-AZ"/>
        </w:rPr>
        <w:t xml:space="preserve">2020, – </w:t>
      </w:r>
      <w:r w:rsidRPr="00130F16">
        <w:rPr>
          <w:rFonts w:ascii="Times New Roman" w:hAnsi="Times New Roman" w:cs="Times New Roman"/>
          <w:color w:val="000000" w:themeColor="text1"/>
          <w:sz w:val="24"/>
          <w:szCs w:val="24"/>
        </w:rPr>
        <w:t>с.</w:t>
      </w:r>
      <w:r w:rsidRPr="00130F16">
        <w:rPr>
          <w:rFonts w:ascii="Times New Roman" w:hAnsi="Times New Roman" w:cs="Times New Roman"/>
          <w:color w:val="000000" w:themeColor="text1"/>
          <w:sz w:val="24"/>
          <w:szCs w:val="24"/>
          <w:lang w:val="az-Latn-AZ"/>
        </w:rPr>
        <w:t xml:space="preserve"> </w:t>
      </w:r>
      <w:r w:rsidRPr="00130F16">
        <w:rPr>
          <w:rFonts w:ascii="Times New Roman" w:hAnsi="Times New Roman" w:cs="Times New Roman"/>
          <w:color w:val="000000" w:themeColor="text1"/>
          <w:sz w:val="24"/>
          <w:szCs w:val="24"/>
        </w:rPr>
        <w:t>51-53.</w:t>
      </w:r>
    </w:p>
    <w:p w14:paraId="0B423429" w14:textId="77777777" w:rsidR="00BC64A2" w:rsidRPr="00130F16" w:rsidRDefault="00BC64A2" w:rsidP="00677050">
      <w:pPr>
        <w:widowControl w:val="0"/>
        <w:numPr>
          <w:ilvl w:val="0"/>
          <w:numId w:val="29"/>
        </w:numPr>
        <w:tabs>
          <w:tab w:val="left" w:pos="567"/>
          <w:tab w:val="left" w:pos="851"/>
          <w:tab w:val="left" w:pos="993"/>
          <w:tab w:val="left" w:pos="1134"/>
        </w:tabs>
        <w:spacing w:after="0" w:line="240" w:lineRule="auto"/>
        <w:ind w:left="0" w:firstLine="284"/>
        <w:jc w:val="both"/>
        <w:rPr>
          <w:rFonts w:ascii="Times New Roman" w:hAnsi="Times New Roman" w:cs="Times New Roman"/>
          <w:color w:val="000000" w:themeColor="text1"/>
          <w:sz w:val="24"/>
          <w:szCs w:val="24"/>
          <w:lang w:val="en-US"/>
        </w:rPr>
      </w:pPr>
      <w:r w:rsidRPr="00130F16">
        <w:rPr>
          <w:rFonts w:ascii="Times New Roman" w:hAnsi="Times New Roman" w:cs="Times New Roman"/>
          <w:color w:val="000000" w:themeColor="text1"/>
          <w:sz w:val="24"/>
          <w:szCs w:val="24"/>
        </w:rPr>
        <w:t>Роль</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системы</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управления</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карьерой</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сотрудников</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в</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хозяйственной</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деятельности</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предприятия</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lang w:val="az-Latn-AZ"/>
        </w:rPr>
        <w:t xml:space="preserve">// </w:t>
      </w:r>
      <w:r w:rsidRPr="00130F16">
        <w:rPr>
          <w:rFonts w:ascii="Times New Roman" w:hAnsi="Times New Roman" w:cs="Times New Roman"/>
          <w:color w:val="000000" w:themeColor="text1"/>
          <w:sz w:val="24"/>
          <w:szCs w:val="24"/>
          <w:lang w:val="en-US"/>
        </w:rPr>
        <w:t xml:space="preserve">Oslo, Norway: Scientific Collection “InterConf”, (37): with the Proceedings of the 1th International Scientific and Practical Conference “Recent Scientific Investigation” (December 6-8, 2020). Dagens naeringsliv forlag, 2020.  – </w:t>
      </w:r>
      <w:r w:rsidRPr="00130F16">
        <w:rPr>
          <w:rFonts w:ascii="Times New Roman" w:hAnsi="Times New Roman" w:cs="Times New Roman"/>
          <w:color w:val="000000" w:themeColor="text1"/>
          <w:sz w:val="24"/>
          <w:szCs w:val="24"/>
          <w:lang w:val="az-Latn-AZ"/>
        </w:rPr>
        <w:t>c</w:t>
      </w:r>
      <w:r w:rsidRPr="00130F16">
        <w:rPr>
          <w:rFonts w:ascii="Times New Roman" w:hAnsi="Times New Roman" w:cs="Times New Roman"/>
          <w:color w:val="000000" w:themeColor="text1"/>
          <w:sz w:val="24"/>
          <w:szCs w:val="24"/>
          <w:lang w:val="en-US"/>
        </w:rPr>
        <w:t>. 219-228.</w:t>
      </w:r>
    </w:p>
    <w:p w14:paraId="05D7BB66" w14:textId="3C2AA1E2" w:rsidR="00BC64A2" w:rsidRPr="00130F16" w:rsidRDefault="00BC64A2" w:rsidP="00677050">
      <w:pPr>
        <w:widowControl w:val="0"/>
        <w:numPr>
          <w:ilvl w:val="0"/>
          <w:numId w:val="29"/>
        </w:numPr>
        <w:tabs>
          <w:tab w:val="left" w:pos="567"/>
          <w:tab w:val="left" w:pos="851"/>
          <w:tab w:val="left" w:pos="993"/>
          <w:tab w:val="left" w:pos="1134"/>
        </w:tabs>
        <w:spacing w:after="0" w:line="240" w:lineRule="auto"/>
        <w:ind w:left="0" w:firstLine="284"/>
        <w:jc w:val="both"/>
        <w:rPr>
          <w:rFonts w:ascii="Times New Roman" w:hAnsi="Times New Roman" w:cs="Times New Roman"/>
          <w:color w:val="000000" w:themeColor="text1"/>
          <w:sz w:val="24"/>
          <w:szCs w:val="24"/>
          <w:lang w:val="en-US"/>
        </w:rPr>
      </w:pPr>
      <w:r w:rsidRPr="00130F16">
        <w:rPr>
          <w:rFonts w:ascii="Times New Roman" w:hAnsi="Times New Roman" w:cs="Times New Roman"/>
          <w:color w:val="000000" w:themeColor="text1"/>
          <w:sz w:val="24"/>
          <w:szCs w:val="24"/>
        </w:rPr>
        <w:t>Внешний</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опыт</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системы</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оценки</w:t>
      </w:r>
      <w:r w:rsidRPr="00130F16">
        <w:rPr>
          <w:rFonts w:ascii="Times New Roman" w:hAnsi="Times New Roman" w:cs="Times New Roman"/>
          <w:color w:val="000000" w:themeColor="text1"/>
          <w:sz w:val="24"/>
          <w:szCs w:val="24"/>
          <w:lang w:val="en-US"/>
        </w:rPr>
        <w:t xml:space="preserve"> </w:t>
      </w:r>
      <w:r w:rsidRPr="00130F16">
        <w:rPr>
          <w:rFonts w:ascii="Times New Roman" w:hAnsi="Times New Roman" w:cs="Times New Roman"/>
          <w:color w:val="000000" w:themeColor="text1"/>
          <w:sz w:val="24"/>
          <w:szCs w:val="24"/>
        </w:rPr>
        <w:t>сотрудников</w:t>
      </w:r>
      <w:r w:rsidRPr="00130F16">
        <w:rPr>
          <w:rFonts w:ascii="Times New Roman" w:hAnsi="Times New Roman" w:cs="Times New Roman"/>
          <w:color w:val="000000" w:themeColor="text1"/>
          <w:sz w:val="24"/>
          <w:szCs w:val="24"/>
          <w:lang w:val="en-US"/>
        </w:rPr>
        <w:t xml:space="preserve">. // – Manchester, Great Britain: Scientific Collection “InterConf”, (39): with the Proceedings of the 8th International Scientific and Practical Conference “Science and Practice: Implementation to Modern Society” (December 26-28, 2020). Peal Press Ltd., 2020. 1851 p. </w:t>
      </w:r>
      <w:r w:rsidRPr="00130F16">
        <w:rPr>
          <w:rFonts w:ascii="Times New Roman" w:hAnsi="Times New Roman" w:cs="Times New Roman"/>
          <w:color w:val="000000" w:themeColor="text1"/>
          <w:sz w:val="24"/>
          <w:szCs w:val="24"/>
        </w:rPr>
        <w:t>С</w:t>
      </w:r>
      <w:r w:rsidRPr="00130F16">
        <w:rPr>
          <w:rFonts w:ascii="Times New Roman" w:hAnsi="Times New Roman" w:cs="Times New Roman"/>
          <w:color w:val="000000" w:themeColor="text1"/>
          <w:sz w:val="24"/>
          <w:szCs w:val="24"/>
          <w:lang w:val="en-US"/>
        </w:rPr>
        <w:t>.347-351.</w:t>
      </w:r>
    </w:p>
    <w:p w14:paraId="4A912E0C" w14:textId="43C191BB" w:rsidR="000E6A4C" w:rsidRPr="00130F16" w:rsidRDefault="000E6A4C" w:rsidP="00677050">
      <w:pPr>
        <w:widowControl w:val="0"/>
        <w:numPr>
          <w:ilvl w:val="0"/>
          <w:numId w:val="29"/>
        </w:numPr>
        <w:tabs>
          <w:tab w:val="left" w:pos="567"/>
          <w:tab w:val="left" w:pos="851"/>
          <w:tab w:val="left" w:pos="993"/>
          <w:tab w:val="left" w:pos="1134"/>
        </w:tabs>
        <w:spacing w:after="0" w:line="240" w:lineRule="auto"/>
        <w:ind w:left="0" w:firstLine="284"/>
        <w:jc w:val="both"/>
        <w:rPr>
          <w:rFonts w:ascii="Times New Roman" w:hAnsi="Times New Roman" w:cs="Times New Roman"/>
          <w:color w:val="000000" w:themeColor="text1"/>
          <w:sz w:val="24"/>
          <w:szCs w:val="24"/>
          <w:lang w:val="en-US"/>
        </w:rPr>
      </w:pPr>
      <w:r w:rsidRPr="00130F16">
        <w:rPr>
          <w:rFonts w:ascii="Times New Roman" w:hAnsi="Times New Roman" w:cs="Times New Roman"/>
          <w:color w:val="000000" w:themeColor="text1"/>
          <w:sz w:val="24"/>
          <w:szCs w:val="24"/>
          <w:shd w:val="clear" w:color="auto" w:fill="FFFFFF"/>
          <w:lang w:val="en-US"/>
        </w:rPr>
        <w:t xml:space="preserve">Şahkərəmli Ş.A. Kadr siyasəti müəssisənin fəaliyyətinin effektivliyi amili kimi. // “Kooperasiya” elmi-praktiki jurnalı. </w:t>
      </w:r>
      <w:r w:rsidRPr="00130F16">
        <w:rPr>
          <w:rFonts w:ascii="Times New Roman" w:hAnsi="Times New Roman" w:cs="Times New Roman"/>
          <w:color w:val="000000" w:themeColor="text1"/>
          <w:sz w:val="24"/>
          <w:szCs w:val="24"/>
          <w:shd w:val="clear" w:color="auto" w:fill="FFFFFF"/>
        </w:rPr>
        <w:t>Bakı. 2020-ci il. </w:t>
      </w:r>
      <w:r w:rsidRPr="00130F16">
        <w:rPr>
          <w:rStyle w:val="gmail-295ptmrcssattr"/>
          <w:rFonts w:ascii="Times New Roman" w:hAnsi="Times New Roman" w:cs="Times New Roman"/>
          <w:color w:val="000000" w:themeColor="text1"/>
          <w:sz w:val="24"/>
          <w:szCs w:val="24"/>
          <w:shd w:val="clear" w:color="auto" w:fill="FFFFFF"/>
        </w:rPr>
        <w:t>№</w:t>
      </w:r>
      <w:r w:rsidRPr="00130F16">
        <w:rPr>
          <w:rStyle w:val="gmail-295ptmrcssattr"/>
          <w:rFonts w:ascii="Times New Roman" w:hAnsi="Times New Roman" w:cs="Times New Roman"/>
          <w:color w:val="000000" w:themeColor="text1"/>
          <w:sz w:val="24"/>
          <w:szCs w:val="24"/>
          <w:shd w:val="clear" w:color="auto" w:fill="FFFFFF"/>
          <w:lang w:val="az-Latn-AZ"/>
        </w:rPr>
        <w:t>4  (</w:t>
      </w:r>
      <w:r w:rsidRPr="00130F16">
        <w:rPr>
          <w:rFonts w:ascii="Times New Roman" w:hAnsi="Times New Roman" w:cs="Times New Roman"/>
          <w:color w:val="000000" w:themeColor="text1"/>
          <w:sz w:val="24"/>
          <w:szCs w:val="24"/>
          <w:shd w:val="clear" w:color="auto" w:fill="FFFFFF"/>
        </w:rPr>
        <w:t>59) – səh. 25-34.</w:t>
      </w:r>
    </w:p>
    <w:p w14:paraId="403CFBDD" w14:textId="77777777" w:rsidR="00BC64A2" w:rsidRPr="00130F16" w:rsidRDefault="00BC64A2" w:rsidP="00677050">
      <w:pPr>
        <w:widowControl w:val="0"/>
        <w:numPr>
          <w:ilvl w:val="0"/>
          <w:numId w:val="29"/>
        </w:numPr>
        <w:tabs>
          <w:tab w:val="left" w:pos="567"/>
          <w:tab w:val="left" w:pos="993"/>
          <w:tab w:val="left" w:pos="1134"/>
        </w:tabs>
        <w:spacing w:after="0" w:line="240" w:lineRule="auto"/>
        <w:ind w:left="0"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bCs/>
          <w:color w:val="000000" w:themeColor="text1"/>
          <w:sz w:val="24"/>
          <w:szCs w:val="24"/>
          <w:lang w:val="az-Latn-AZ"/>
        </w:rPr>
        <w:t>İşçilərin fəaliyyətinin qiymətləndirilməsinə metodiki yanaşmalar. // Geostrategiya.</w:t>
      </w:r>
      <w:r w:rsidRPr="00130F16">
        <w:rPr>
          <w:rFonts w:ascii="Times New Roman" w:hAnsi="Times New Roman" w:cs="Times New Roman"/>
          <w:color w:val="000000" w:themeColor="text1"/>
          <w:sz w:val="24"/>
          <w:szCs w:val="24"/>
          <w:lang w:val="az-Latn-AZ"/>
        </w:rPr>
        <w:t xml:space="preserve"> Beynəlxalq ictimai-siyasi, elmi nəzəri jurnal, – Bakı: № 01(61) 2021. – səh. 101-109. 2021</w:t>
      </w:r>
    </w:p>
    <w:p w14:paraId="7E9735E2" w14:textId="77777777" w:rsidR="00BC64A2" w:rsidRPr="00130F16" w:rsidRDefault="00BC64A2" w:rsidP="00677050">
      <w:pPr>
        <w:widowControl w:val="0"/>
        <w:numPr>
          <w:ilvl w:val="0"/>
          <w:numId w:val="29"/>
        </w:numPr>
        <w:tabs>
          <w:tab w:val="left" w:pos="567"/>
          <w:tab w:val="left" w:pos="993"/>
          <w:tab w:val="left" w:pos="1134"/>
        </w:tabs>
        <w:spacing w:after="0" w:line="240" w:lineRule="auto"/>
        <w:ind w:left="0"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bCs/>
          <w:color w:val="000000" w:themeColor="text1"/>
          <w:sz w:val="24"/>
          <w:szCs w:val="24"/>
          <w:lang w:val="az-Latn-AZ"/>
        </w:rPr>
        <w:t>Müəssisələrin təsərrüfat fəaliyyətində işçi karyerasının idarə edilməsi sisteminin əhəmiyyəti. // Geostrategiya.</w:t>
      </w:r>
      <w:r w:rsidRPr="00130F16">
        <w:rPr>
          <w:rFonts w:ascii="Times New Roman" w:hAnsi="Times New Roman" w:cs="Times New Roman"/>
          <w:color w:val="000000" w:themeColor="text1"/>
          <w:sz w:val="24"/>
          <w:szCs w:val="24"/>
          <w:lang w:val="az-Latn-AZ"/>
        </w:rPr>
        <w:t xml:space="preserve"> Beynəlxalq ictimai-siyasi, elmi nəzəri jurnal, – Bakı: №06 (66), 2021. – səh. 130-136. </w:t>
      </w:r>
    </w:p>
    <w:p w14:paraId="09FB0ED3" w14:textId="77777777" w:rsidR="00BC64A2" w:rsidRPr="00130F16" w:rsidRDefault="00BC64A2" w:rsidP="00677050">
      <w:pPr>
        <w:widowControl w:val="0"/>
        <w:numPr>
          <w:ilvl w:val="0"/>
          <w:numId w:val="29"/>
        </w:numPr>
        <w:tabs>
          <w:tab w:val="left" w:pos="567"/>
          <w:tab w:val="left" w:pos="993"/>
          <w:tab w:val="left" w:pos="1134"/>
        </w:tabs>
        <w:spacing w:after="0" w:line="240" w:lineRule="auto"/>
        <w:ind w:left="0"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bCs/>
          <w:color w:val="000000" w:themeColor="text1"/>
          <w:sz w:val="24"/>
          <w:szCs w:val="24"/>
          <w:lang w:val="az-Latn-AZ"/>
        </w:rPr>
        <w:t>Azərbaycan müəssisələrində karyeranın idarə edilməsi sisteminin əsas komponentləri üzrə karyera inkişaının tədqiqi. // Tikintinin iqtisadiyyatı və menecment. – Bakı: №4(17) 2021.  – səh. 339-345.</w:t>
      </w:r>
    </w:p>
    <w:p w14:paraId="6E90C07C" w14:textId="77777777" w:rsidR="00BC64A2" w:rsidRPr="00130F16" w:rsidRDefault="00BC64A2" w:rsidP="00677050">
      <w:pPr>
        <w:widowControl w:val="0"/>
        <w:numPr>
          <w:ilvl w:val="0"/>
          <w:numId w:val="29"/>
        </w:numPr>
        <w:tabs>
          <w:tab w:val="left" w:pos="567"/>
          <w:tab w:val="left" w:pos="851"/>
          <w:tab w:val="left" w:pos="993"/>
          <w:tab w:val="left" w:pos="1134"/>
        </w:tabs>
        <w:spacing w:after="0" w:line="240" w:lineRule="auto"/>
        <w:ind w:left="0" w:firstLine="284"/>
        <w:jc w:val="both"/>
        <w:rPr>
          <w:rFonts w:ascii="Times New Roman" w:hAnsi="Times New Roman" w:cs="Times New Roman"/>
          <w:color w:val="000000" w:themeColor="text1"/>
          <w:sz w:val="24"/>
          <w:szCs w:val="24"/>
        </w:rPr>
      </w:pPr>
      <w:r w:rsidRPr="00130F16">
        <w:rPr>
          <w:rFonts w:ascii="Times New Roman" w:hAnsi="Times New Roman" w:cs="Times New Roman"/>
          <w:color w:val="000000" w:themeColor="text1"/>
          <w:sz w:val="24"/>
          <w:szCs w:val="24"/>
        </w:rPr>
        <w:t>Совершенствование процедур разработки планов индивидульного развития сотрудников предприятия. // Финансовая экономика. – Москва: №7, 2022.</w:t>
      </w:r>
      <w:r w:rsidRPr="00130F16">
        <w:rPr>
          <w:rFonts w:ascii="Times New Roman" w:hAnsi="Times New Roman" w:cs="Times New Roman"/>
          <w:color w:val="000000" w:themeColor="text1"/>
          <w:sz w:val="24"/>
          <w:szCs w:val="24"/>
          <w:lang w:val="az-Latn-AZ"/>
        </w:rPr>
        <w:t xml:space="preserve"> </w:t>
      </w:r>
      <w:r w:rsidRPr="00130F16">
        <w:rPr>
          <w:rFonts w:ascii="Times New Roman" w:hAnsi="Times New Roman" w:cs="Times New Roman"/>
          <w:color w:val="000000" w:themeColor="text1"/>
          <w:sz w:val="24"/>
          <w:szCs w:val="24"/>
        </w:rPr>
        <w:t>- с. 266-271.</w:t>
      </w:r>
    </w:p>
    <w:p w14:paraId="526C0B7F" w14:textId="75A73E76" w:rsidR="00970927" w:rsidRPr="00443FF8" w:rsidRDefault="00BC64A2" w:rsidP="00677050">
      <w:pPr>
        <w:widowControl w:val="0"/>
        <w:numPr>
          <w:ilvl w:val="0"/>
          <w:numId w:val="29"/>
        </w:numPr>
        <w:tabs>
          <w:tab w:val="left" w:pos="567"/>
          <w:tab w:val="left" w:pos="851"/>
          <w:tab w:val="left" w:pos="993"/>
          <w:tab w:val="left" w:pos="1134"/>
        </w:tabs>
        <w:spacing w:after="0" w:line="240" w:lineRule="auto"/>
        <w:ind w:left="0" w:firstLine="284"/>
        <w:jc w:val="both"/>
        <w:rPr>
          <w:rFonts w:ascii="Times New Roman" w:hAnsi="Times New Roman" w:cs="Times New Roman"/>
          <w:color w:val="000000" w:themeColor="text1"/>
          <w:sz w:val="24"/>
          <w:szCs w:val="24"/>
        </w:rPr>
      </w:pPr>
      <w:r w:rsidRPr="00130F16">
        <w:rPr>
          <w:rFonts w:ascii="Times New Roman" w:eastAsia="Calibri" w:hAnsi="Times New Roman" w:cs="Times New Roman"/>
          <w:color w:val="000000" w:themeColor="text1"/>
          <w:sz w:val="24"/>
          <w:szCs w:val="24"/>
          <w:lang w:val="az-Latn-AZ"/>
        </w:rPr>
        <w:t xml:space="preserve">Turizmdə effektiv kadr siyasəti: formalaşması prinsipləri, məqsəd və vəzifələri // – Bakı: </w:t>
      </w:r>
      <w:r w:rsidRPr="00130F16">
        <w:rPr>
          <w:rFonts w:ascii="Times New Roman" w:hAnsi="Times New Roman" w:cs="Times New Roman"/>
          <w:color w:val="000000" w:themeColor="text1"/>
          <w:sz w:val="24"/>
          <w:szCs w:val="24"/>
          <w:lang w:val="az-Latn-AZ"/>
        </w:rPr>
        <w:t>“İşğaldan azad olunmuş ərazilərdə dayanıqlı inkişafın və reinteqrasiyanın əsas prinsipləri” mövzusunda respublika elmi-praktiki konfrans, 2023.</w:t>
      </w:r>
    </w:p>
    <w:p w14:paraId="2C14361F" w14:textId="01150089" w:rsidR="00443FF8" w:rsidRDefault="00443FF8" w:rsidP="00443FF8">
      <w:pPr>
        <w:widowControl w:val="0"/>
        <w:tabs>
          <w:tab w:val="left" w:pos="567"/>
          <w:tab w:val="left" w:pos="851"/>
          <w:tab w:val="left" w:pos="993"/>
          <w:tab w:val="left" w:pos="1134"/>
        </w:tabs>
        <w:spacing w:after="0" w:line="240" w:lineRule="auto"/>
        <w:ind w:left="284"/>
        <w:jc w:val="both"/>
        <w:rPr>
          <w:rFonts w:ascii="Times New Roman" w:hAnsi="Times New Roman" w:cs="Times New Roman"/>
          <w:color w:val="000000" w:themeColor="text1"/>
          <w:sz w:val="24"/>
          <w:szCs w:val="24"/>
          <w:lang w:val="az-Latn-AZ"/>
        </w:rPr>
      </w:pPr>
    </w:p>
    <w:p w14:paraId="1DC23FAB" w14:textId="244B2703" w:rsidR="00443FF8" w:rsidRDefault="00443FF8" w:rsidP="00443FF8">
      <w:pPr>
        <w:widowControl w:val="0"/>
        <w:tabs>
          <w:tab w:val="left" w:pos="567"/>
          <w:tab w:val="left" w:pos="851"/>
          <w:tab w:val="left" w:pos="993"/>
          <w:tab w:val="left" w:pos="1134"/>
        </w:tabs>
        <w:spacing w:after="0" w:line="240" w:lineRule="auto"/>
        <w:ind w:left="284"/>
        <w:jc w:val="both"/>
        <w:rPr>
          <w:rFonts w:ascii="Times New Roman" w:hAnsi="Times New Roman" w:cs="Times New Roman"/>
          <w:color w:val="000000" w:themeColor="text1"/>
          <w:sz w:val="24"/>
          <w:szCs w:val="24"/>
          <w:lang w:val="az-Latn-AZ"/>
        </w:rPr>
      </w:pPr>
      <w:r>
        <w:rPr>
          <w:rFonts w:ascii="Times New Roman" w:hAnsi="Times New Roman" w:cs="Times New Roman"/>
          <w:noProof/>
          <w:color w:val="000000" w:themeColor="text1"/>
          <w:sz w:val="24"/>
          <w:szCs w:val="24"/>
          <w:lang w:val="en-US" w:eastAsia="en-US"/>
        </w:rPr>
        <w:drawing>
          <wp:anchor distT="0" distB="0" distL="114300" distR="114300" simplePos="0" relativeHeight="251682816" behindDoc="0" locked="0" layoutInCell="1" allowOverlap="1" wp14:anchorId="11CF1B5C" wp14:editId="25D55B84">
            <wp:simplePos x="0" y="0"/>
            <wp:positionH relativeFrom="column">
              <wp:posOffset>2862580</wp:posOffset>
            </wp:positionH>
            <wp:positionV relativeFrom="paragraph">
              <wp:posOffset>43180</wp:posOffset>
            </wp:positionV>
            <wp:extent cx="1346835" cy="549275"/>
            <wp:effectExtent l="0" t="0" r="5715"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za Sehriyar Sahkeremli.png"/>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46835" cy="549275"/>
                    </a:xfrm>
                    <a:prstGeom prst="rect">
                      <a:avLst/>
                    </a:prstGeom>
                  </pic:spPr>
                </pic:pic>
              </a:graphicData>
            </a:graphic>
            <wp14:sizeRelH relativeFrom="margin">
              <wp14:pctWidth>0</wp14:pctWidth>
            </wp14:sizeRelH>
            <wp14:sizeRelV relativeFrom="margin">
              <wp14:pctHeight>0</wp14:pctHeight>
            </wp14:sizeRelV>
          </wp:anchor>
        </w:drawing>
      </w:r>
    </w:p>
    <w:p w14:paraId="51CFB434" w14:textId="1054E7BE" w:rsidR="00443FF8" w:rsidRPr="00130F16" w:rsidRDefault="00443FF8" w:rsidP="00443FF8">
      <w:pPr>
        <w:widowControl w:val="0"/>
        <w:tabs>
          <w:tab w:val="left" w:pos="567"/>
          <w:tab w:val="left" w:pos="851"/>
          <w:tab w:val="left" w:pos="993"/>
          <w:tab w:val="left" w:pos="1134"/>
        </w:tabs>
        <w:spacing w:after="0" w:line="240" w:lineRule="auto"/>
        <w:ind w:left="284"/>
        <w:jc w:val="both"/>
        <w:rPr>
          <w:rFonts w:ascii="Times New Roman" w:hAnsi="Times New Roman" w:cs="Times New Roman"/>
          <w:color w:val="000000" w:themeColor="text1"/>
          <w:sz w:val="24"/>
          <w:szCs w:val="24"/>
        </w:rPr>
      </w:pPr>
    </w:p>
    <w:p w14:paraId="1601EACB" w14:textId="77777777" w:rsidR="001F25A3" w:rsidRPr="00130F16" w:rsidRDefault="001F25A3" w:rsidP="00130F16">
      <w:pPr>
        <w:pStyle w:val="a3"/>
        <w:widowControl w:val="0"/>
        <w:tabs>
          <w:tab w:val="left" w:pos="851"/>
          <w:tab w:val="left" w:pos="993"/>
          <w:tab w:val="left" w:pos="1134"/>
        </w:tabs>
        <w:autoSpaceDE w:val="0"/>
        <w:autoSpaceDN w:val="0"/>
        <w:adjustRightInd w:val="0"/>
        <w:spacing w:after="0" w:line="240" w:lineRule="auto"/>
        <w:ind w:left="0" w:firstLine="284"/>
        <w:jc w:val="both"/>
        <w:rPr>
          <w:rFonts w:ascii="Times New Roman" w:hAnsi="Times New Roman" w:cs="Times New Roman"/>
          <w:color w:val="000000" w:themeColor="text1"/>
          <w:sz w:val="24"/>
          <w:szCs w:val="24"/>
          <w:lang w:val="az-Latn-AZ"/>
        </w:rPr>
      </w:pPr>
    </w:p>
    <w:p w14:paraId="34FB1950" w14:textId="70C761D0" w:rsidR="00677050" w:rsidRDefault="001F25A3">
      <w:pPr>
        <w:spacing w:after="160" w:line="259" w:lineRule="auto"/>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br w:type="page"/>
      </w:r>
      <w:r w:rsidR="00677050">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79744" behindDoc="0" locked="0" layoutInCell="1" allowOverlap="1" wp14:anchorId="74663C9B" wp14:editId="7E4E1468">
                <wp:simplePos x="0" y="0"/>
                <wp:positionH relativeFrom="column">
                  <wp:posOffset>1903270</wp:posOffset>
                </wp:positionH>
                <wp:positionV relativeFrom="paragraph">
                  <wp:posOffset>6270318</wp:posOffset>
                </wp:positionV>
                <wp:extent cx="394138" cy="409904"/>
                <wp:effectExtent l="0" t="0" r="6350" b="9525"/>
                <wp:wrapNone/>
                <wp:docPr id="10" name="Овал 10"/>
                <wp:cNvGraphicFramePr/>
                <a:graphic xmlns:a="http://schemas.openxmlformats.org/drawingml/2006/main">
                  <a:graphicData uri="http://schemas.microsoft.com/office/word/2010/wordprocessingShape">
                    <wps:wsp>
                      <wps:cNvSpPr/>
                      <wps:spPr>
                        <a:xfrm>
                          <a:off x="0" y="0"/>
                          <a:ext cx="394138" cy="40990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613955" id="Овал 10" o:spid="_x0000_s1026" style="position:absolute;margin-left:149.85pt;margin-top:493.75pt;width:31.05pt;height:32.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" fillcolor="white [3212]" stroked="f" strokeweight="1pt">
                <v:stroke joinstyle="miter"/>
              </v:oval>
            </w:pict>
          </mc:Fallback>
        </mc:AlternateContent>
      </w:r>
      <w:r w:rsidR="00677050">
        <w:rPr>
          <w:rFonts w:ascii="Times New Roman" w:hAnsi="Times New Roman" w:cs="Times New Roman"/>
          <w:color w:val="000000" w:themeColor="text1"/>
          <w:sz w:val="24"/>
          <w:szCs w:val="24"/>
          <w:lang w:val="az-Latn-AZ"/>
        </w:rPr>
        <w:br w:type="page"/>
      </w:r>
    </w:p>
    <w:p w14:paraId="6299378C" w14:textId="6FE4BB87" w:rsidR="002D46D2" w:rsidRPr="00130F16" w:rsidRDefault="002D46D2" w:rsidP="00130F16">
      <w:pPr>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Dissertasiyanın müdafiə</w:t>
      </w:r>
      <w:r w:rsidR="008A5821" w:rsidRPr="00130F16">
        <w:rPr>
          <w:rFonts w:ascii="Times New Roman" w:hAnsi="Times New Roman" w:cs="Times New Roman"/>
          <w:color w:val="000000" w:themeColor="text1"/>
          <w:sz w:val="24"/>
          <w:szCs w:val="24"/>
          <w:lang w:val="az-Latn-AZ"/>
        </w:rPr>
        <w:t xml:space="preserve">si </w:t>
      </w:r>
      <w:r w:rsidR="000E6A4C" w:rsidRPr="00130F16">
        <w:rPr>
          <w:rFonts w:ascii="Times New Roman" w:hAnsi="Times New Roman" w:cs="Times New Roman"/>
          <w:color w:val="000000" w:themeColor="text1"/>
          <w:sz w:val="24"/>
          <w:szCs w:val="24"/>
          <w:lang w:val="az-Latn-AZ"/>
        </w:rPr>
        <w:t>24 aprel</w:t>
      </w:r>
      <w:r w:rsidR="008A5821" w:rsidRPr="00130F16">
        <w:rPr>
          <w:rFonts w:ascii="Times New Roman" w:hAnsi="Times New Roman" w:cs="Times New Roman"/>
          <w:color w:val="000000" w:themeColor="text1"/>
          <w:sz w:val="24"/>
          <w:szCs w:val="24"/>
          <w:lang w:val="az-Latn-AZ"/>
        </w:rPr>
        <w:t xml:space="preserve"> 2024</w:t>
      </w:r>
      <w:r w:rsidRPr="00130F16">
        <w:rPr>
          <w:rFonts w:ascii="Times New Roman" w:hAnsi="Times New Roman" w:cs="Times New Roman"/>
          <w:color w:val="000000" w:themeColor="text1"/>
          <w:sz w:val="24"/>
          <w:szCs w:val="24"/>
          <w:lang w:val="az-Latn-AZ"/>
        </w:rPr>
        <w:t xml:space="preserve">-cü il tarixində saat </w:t>
      </w:r>
      <w:r w:rsidR="000E6A4C" w:rsidRPr="00130F16">
        <w:rPr>
          <w:rFonts w:ascii="Times New Roman" w:hAnsi="Times New Roman" w:cs="Times New Roman"/>
          <w:color w:val="000000" w:themeColor="text1"/>
          <w:sz w:val="24"/>
          <w:szCs w:val="24"/>
          <w:lang w:val="az-Latn-AZ"/>
        </w:rPr>
        <w:t>14</w:t>
      </w:r>
      <w:r w:rsidRPr="00130F16">
        <w:rPr>
          <w:rFonts w:ascii="Times New Roman" w:hAnsi="Times New Roman" w:cs="Times New Roman"/>
          <w:color w:val="000000" w:themeColor="text1"/>
          <w:sz w:val="24"/>
          <w:szCs w:val="24"/>
          <w:vertAlign w:val="superscript"/>
          <w:lang w:val="az-Latn-AZ"/>
        </w:rPr>
        <w:t>00</w:t>
      </w:r>
      <w:r w:rsidRPr="00130F16">
        <w:rPr>
          <w:rFonts w:ascii="Times New Roman" w:hAnsi="Times New Roman" w:cs="Times New Roman"/>
          <w:color w:val="000000" w:themeColor="text1"/>
          <w:sz w:val="24"/>
          <w:szCs w:val="24"/>
          <w:lang w:val="az-Latn-AZ"/>
        </w:rPr>
        <w:t>-da Azərbaycan Respublikasının Prezidenti yanında Ali Attestasiya Komissiyasının Azərbaycan Kooperasiya Universiteti nəzdində fəaliyyət göstərən ED 2.46 Azərbaycan Kooperasiya Universiteti və Bakı Biznes Universitetinin birgə Dissertasiya şurasının iclasında keçiriləcək.</w:t>
      </w:r>
    </w:p>
    <w:p w14:paraId="2AF4F2D7" w14:textId="77777777" w:rsidR="002D46D2" w:rsidRPr="00130F16" w:rsidRDefault="002D46D2" w:rsidP="00130F16">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az-Latn-AZ"/>
        </w:rPr>
      </w:pPr>
    </w:p>
    <w:p w14:paraId="1214FB0C" w14:textId="77777777" w:rsidR="002D46D2" w:rsidRPr="00130F16" w:rsidRDefault="002D46D2" w:rsidP="00130F16">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Ünvan: AZ1106, Azərbaycan Respublikası, Bakı şəhəri, Nəcəf Nərimanov küçəsi, 93.</w:t>
      </w:r>
    </w:p>
    <w:p w14:paraId="49EFC623" w14:textId="77777777" w:rsidR="002D46D2" w:rsidRPr="00130F16" w:rsidRDefault="002D46D2" w:rsidP="00130F16">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az-Latn-AZ"/>
        </w:rPr>
      </w:pPr>
    </w:p>
    <w:p w14:paraId="0E911132" w14:textId="77777777" w:rsidR="002D46D2" w:rsidRPr="00130F16" w:rsidRDefault="002D46D2" w:rsidP="00130F16">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az-Latn-AZ"/>
        </w:rPr>
      </w:pPr>
      <w:r w:rsidRPr="00130F16">
        <w:rPr>
          <w:rFonts w:ascii="Times New Roman" w:hAnsi="Times New Roman" w:cs="Times New Roman"/>
          <w:color w:val="000000" w:themeColor="text1"/>
          <w:sz w:val="24"/>
          <w:szCs w:val="24"/>
          <w:lang w:val="az-Latn-AZ"/>
        </w:rPr>
        <w:t>Dissertasiya ilə Azərbaycan Kooperasiya Universitetinin kitabxanasında tanış olmaq mümkündür.</w:t>
      </w:r>
    </w:p>
    <w:p w14:paraId="6E4D74E4" w14:textId="77777777" w:rsidR="002D46D2" w:rsidRPr="00130F16" w:rsidRDefault="002D46D2" w:rsidP="00130F16">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az-Latn-AZ"/>
        </w:rPr>
      </w:pPr>
    </w:p>
    <w:p w14:paraId="2C8A44D7" w14:textId="77777777" w:rsidR="002D46D2" w:rsidRPr="00130F16" w:rsidRDefault="002D46D2" w:rsidP="00130F16">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en-US"/>
        </w:rPr>
      </w:pPr>
      <w:r w:rsidRPr="00130F16">
        <w:rPr>
          <w:rFonts w:ascii="Times New Roman" w:hAnsi="Times New Roman" w:cs="Times New Roman"/>
          <w:color w:val="000000" w:themeColor="text1"/>
          <w:sz w:val="24"/>
          <w:szCs w:val="24"/>
          <w:lang w:val="en-US"/>
        </w:rPr>
        <w:t>Avtoreferatın elektron versiyası Azərbaycan Kooperasiya Universitetinin rəsmi internet saytında (</w:t>
      </w:r>
      <w:hyperlink r:id="rId14" w:history="1">
        <w:r w:rsidRPr="00130F16">
          <w:rPr>
            <w:rStyle w:val="af"/>
            <w:rFonts w:ascii="Times New Roman" w:hAnsi="Times New Roman" w:cs="Times New Roman"/>
            <w:color w:val="000000" w:themeColor="text1"/>
            <w:sz w:val="24"/>
            <w:szCs w:val="24"/>
            <w:lang w:val="en-US"/>
          </w:rPr>
          <w:t>www.aku.edu.az</w:t>
        </w:r>
      </w:hyperlink>
      <w:r w:rsidRPr="00130F16">
        <w:rPr>
          <w:rFonts w:ascii="Times New Roman" w:hAnsi="Times New Roman" w:cs="Times New Roman"/>
          <w:color w:val="000000" w:themeColor="text1"/>
          <w:sz w:val="24"/>
          <w:szCs w:val="24"/>
          <w:lang w:val="en-US"/>
        </w:rPr>
        <w:t>) yerləşdirilmişdir.</w:t>
      </w:r>
    </w:p>
    <w:p w14:paraId="4F7FC93E" w14:textId="77777777" w:rsidR="002D46D2" w:rsidRPr="00130F16" w:rsidRDefault="002D46D2" w:rsidP="00130F16">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en-US"/>
        </w:rPr>
      </w:pPr>
    </w:p>
    <w:p w14:paraId="745820E5" w14:textId="2426AE66" w:rsidR="002D46D2" w:rsidRPr="00130F16" w:rsidRDefault="008A5821" w:rsidP="00130F16">
      <w:pPr>
        <w:tabs>
          <w:tab w:val="left" w:pos="0"/>
          <w:tab w:val="left" w:pos="426"/>
          <w:tab w:val="left" w:pos="993"/>
          <w:tab w:val="left" w:pos="1134"/>
        </w:tabs>
        <w:spacing w:after="0" w:line="240" w:lineRule="auto"/>
        <w:ind w:firstLine="284"/>
        <w:jc w:val="both"/>
        <w:rPr>
          <w:rFonts w:ascii="Times New Roman" w:hAnsi="Times New Roman" w:cs="Times New Roman"/>
          <w:color w:val="000000" w:themeColor="text1"/>
          <w:sz w:val="24"/>
          <w:szCs w:val="24"/>
          <w:lang w:val="en-US"/>
        </w:rPr>
      </w:pPr>
      <w:r w:rsidRPr="00130F16">
        <w:rPr>
          <w:rFonts w:ascii="Times New Roman" w:hAnsi="Times New Roman" w:cs="Times New Roman"/>
          <w:color w:val="000000" w:themeColor="text1"/>
          <w:sz w:val="24"/>
          <w:szCs w:val="24"/>
          <w:lang w:val="en-US"/>
        </w:rPr>
        <w:t xml:space="preserve">Avtoreferat </w:t>
      </w:r>
      <w:r w:rsidR="000E6A4C" w:rsidRPr="00130F16">
        <w:rPr>
          <w:rFonts w:ascii="Times New Roman" w:hAnsi="Times New Roman" w:cs="Times New Roman"/>
          <w:color w:val="000000" w:themeColor="text1"/>
          <w:sz w:val="24"/>
          <w:szCs w:val="24"/>
          <w:lang w:val="en-US"/>
        </w:rPr>
        <w:t>18 mart</w:t>
      </w:r>
      <w:r w:rsidRPr="00130F16">
        <w:rPr>
          <w:rFonts w:ascii="Times New Roman" w:hAnsi="Times New Roman" w:cs="Times New Roman"/>
          <w:color w:val="000000" w:themeColor="text1"/>
          <w:sz w:val="24"/>
          <w:szCs w:val="24"/>
          <w:lang w:val="en-US"/>
        </w:rPr>
        <w:t xml:space="preserve"> 2024</w:t>
      </w:r>
      <w:r w:rsidR="002D46D2" w:rsidRPr="00130F16">
        <w:rPr>
          <w:rFonts w:ascii="Times New Roman" w:hAnsi="Times New Roman" w:cs="Times New Roman"/>
          <w:color w:val="000000" w:themeColor="text1"/>
          <w:sz w:val="24"/>
          <w:szCs w:val="24"/>
          <w:lang w:val="en-US"/>
        </w:rPr>
        <w:t>-cü il tarixində zəruri ünvanlara göndərilmişdir.</w:t>
      </w:r>
    </w:p>
    <w:p w14:paraId="73F2D511"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US"/>
        </w:rPr>
      </w:pPr>
    </w:p>
    <w:p w14:paraId="45E4F253"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7B312B72"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285CB7B1" w14:textId="74E5D080"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07FFBDC6"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791FF871" w14:textId="6710F77E"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5A8B0B00"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2331D3E5" w14:textId="2CB59070"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499ACA50"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52503BE6" w14:textId="17F7E3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6B16C26A" w14:textId="2799B828"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632D50DF" w14:textId="3CA9826A"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5C84584C" w14:textId="45316C44"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5C3C3AEB" w14:textId="7C256780"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0DAD2503" w14:textId="51E216B3"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46719D2F" w14:textId="43AD8623"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0FA7FDA7" w14:textId="698DBE58" w:rsidR="002D46D2" w:rsidRPr="00130F16" w:rsidRDefault="00677050"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r>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81792" behindDoc="0" locked="0" layoutInCell="1" allowOverlap="1" wp14:anchorId="13847227" wp14:editId="75259A67">
                <wp:simplePos x="0" y="0"/>
                <wp:positionH relativeFrom="column">
                  <wp:posOffset>1943697</wp:posOffset>
                </wp:positionH>
                <wp:positionV relativeFrom="paragraph">
                  <wp:posOffset>130810</wp:posOffset>
                </wp:positionV>
                <wp:extent cx="394138" cy="409904"/>
                <wp:effectExtent l="0" t="0" r="6350" b="9525"/>
                <wp:wrapNone/>
                <wp:docPr id="11" name="Овал 11"/>
                <wp:cNvGraphicFramePr/>
                <a:graphic xmlns:a="http://schemas.openxmlformats.org/drawingml/2006/main">
                  <a:graphicData uri="http://schemas.microsoft.com/office/word/2010/wordprocessingShape">
                    <wps:wsp>
                      <wps:cNvSpPr/>
                      <wps:spPr>
                        <a:xfrm>
                          <a:off x="0" y="0"/>
                          <a:ext cx="394138" cy="40990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4D5DDD" id="Овал 11" o:spid="_x0000_s1026" style="position:absolute;margin-left:153.05pt;margin-top:10.3pt;width:31.05pt;height:32.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" fillcolor="white [3212]" stroked="f" strokeweight="1pt">
                <v:stroke joinstyle="miter"/>
              </v:oval>
            </w:pict>
          </mc:Fallback>
        </mc:AlternateContent>
      </w:r>
    </w:p>
    <w:p w14:paraId="3ABAA086" w14:textId="07CB9A63"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24ACF8A4"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1ACB7BC1"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0B575C3B"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3179F0FE"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2E1F0489"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76FDC173"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7FF35621"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353C2BD9"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606AE10C" w14:textId="043FB361"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7F48728E" w14:textId="1309112E"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195FB2B1"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0756E295"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2B3F1D09"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2F49B0DF" w14:textId="2A03BB72"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3913233E"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2E3BDF43"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49F0C9BB"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b/>
          <w:bCs/>
          <w:color w:val="000000" w:themeColor="text1"/>
          <w:sz w:val="24"/>
          <w:szCs w:val="24"/>
          <w:lang w:val="en"/>
        </w:rPr>
      </w:pPr>
    </w:p>
    <w:p w14:paraId="6681B911" w14:textId="2DEA865B"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color w:val="000000" w:themeColor="text1"/>
          <w:sz w:val="24"/>
          <w:szCs w:val="24"/>
          <w:lang w:val="en"/>
        </w:rPr>
      </w:pPr>
    </w:p>
    <w:p w14:paraId="19A5C161"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color w:val="000000" w:themeColor="text1"/>
          <w:sz w:val="24"/>
          <w:szCs w:val="24"/>
          <w:lang w:val="en"/>
        </w:rPr>
      </w:pPr>
    </w:p>
    <w:p w14:paraId="361535E4" w14:textId="0A50DA83"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color w:val="000000" w:themeColor="text1"/>
          <w:sz w:val="24"/>
          <w:szCs w:val="24"/>
          <w:lang w:val="en"/>
        </w:rPr>
      </w:pPr>
    </w:p>
    <w:p w14:paraId="66C137CE"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color w:val="000000" w:themeColor="text1"/>
          <w:sz w:val="24"/>
          <w:szCs w:val="24"/>
          <w:lang w:val="en"/>
        </w:rPr>
      </w:pPr>
    </w:p>
    <w:p w14:paraId="1D86BAB8"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color w:val="000000" w:themeColor="text1"/>
          <w:sz w:val="24"/>
          <w:szCs w:val="24"/>
          <w:lang w:val="en"/>
        </w:rPr>
      </w:pPr>
    </w:p>
    <w:p w14:paraId="54B5F95D" w14:textId="77777777" w:rsidR="002D46D2" w:rsidRPr="00130F16" w:rsidRDefault="002D46D2" w:rsidP="00130F16">
      <w:pPr>
        <w:autoSpaceDE w:val="0"/>
        <w:autoSpaceDN w:val="0"/>
        <w:adjustRightInd w:val="0"/>
        <w:spacing w:after="0" w:line="240" w:lineRule="auto"/>
        <w:ind w:firstLine="284"/>
        <w:jc w:val="center"/>
        <w:rPr>
          <w:rFonts w:ascii="Times New Roman" w:hAnsi="Times New Roman" w:cs="Times New Roman"/>
          <w:color w:val="000000" w:themeColor="text1"/>
          <w:sz w:val="24"/>
          <w:szCs w:val="24"/>
          <w:lang w:val="en"/>
        </w:rPr>
      </w:pPr>
    </w:p>
    <w:p w14:paraId="642C3A6D" w14:textId="0C252C41" w:rsidR="002D46D2" w:rsidRDefault="002D46D2" w:rsidP="00130F16">
      <w:pPr>
        <w:autoSpaceDE w:val="0"/>
        <w:autoSpaceDN w:val="0"/>
        <w:adjustRightInd w:val="0"/>
        <w:spacing w:after="0" w:line="240" w:lineRule="auto"/>
        <w:ind w:firstLine="284"/>
        <w:jc w:val="center"/>
        <w:rPr>
          <w:rFonts w:ascii="Times New Roman" w:hAnsi="Times New Roman" w:cs="Times New Roman"/>
          <w:color w:val="000000" w:themeColor="text1"/>
          <w:sz w:val="24"/>
          <w:szCs w:val="24"/>
          <w:lang w:val="en"/>
        </w:rPr>
      </w:pPr>
    </w:p>
    <w:p w14:paraId="091F5F02" w14:textId="3519B4E3" w:rsidR="00677050" w:rsidRDefault="00677050" w:rsidP="00130F16">
      <w:pPr>
        <w:autoSpaceDE w:val="0"/>
        <w:autoSpaceDN w:val="0"/>
        <w:adjustRightInd w:val="0"/>
        <w:spacing w:after="0" w:line="240" w:lineRule="auto"/>
        <w:ind w:firstLine="284"/>
        <w:jc w:val="center"/>
        <w:rPr>
          <w:rFonts w:ascii="Times New Roman" w:hAnsi="Times New Roman" w:cs="Times New Roman"/>
          <w:color w:val="000000" w:themeColor="text1"/>
          <w:sz w:val="24"/>
          <w:szCs w:val="24"/>
          <w:lang w:val="en"/>
        </w:rPr>
      </w:pPr>
    </w:p>
    <w:p w14:paraId="363D4274" w14:textId="77777777" w:rsidR="00677050" w:rsidRPr="00130F16" w:rsidRDefault="00677050" w:rsidP="00130F16">
      <w:pPr>
        <w:autoSpaceDE w:val="0"/>
        <w:autoSpaceDN w:val="0"/>
        <w:adjustRightInd w:val="0"/>
        <w:spacing w:after="0" w:line="240" w:lineRule="auto"/>
        <w:ind w:firstLine="284"/>
        <w:jc w:val="center"/>
        <w:rPr>
          <w:rFonts w:ascii="Times New Roman" w:hAnsi="Times New Roman" w:cs="Times New Roman"/>
          <w:color w:val="000000" w:themeColor="text1"/>
          <w:sz w:val="24"/>
          <w:szCs w:val="24"/>
          <w:lang w:val="en"/>
        </w:rPr>
      </w:pPr>
    </w:p>
    <w:p w14:paraId="0FCA590B" w14:textId="77777777" w:rsidR="002D46D2" w:rsidRPr="00130F16" w:rsidRDefault="002D46D2" w:rsidP="00677050">
      <w:pPr>
        <w:autoSpaceDE w:val="0"/>
        <w:autoSpaceDN w:val="0"/>
        <w:adjustRightInd w:val="0"/>
        <w:spacing w:after="0" w:line="240" w:lineRule="auto"/>
        <w:jc w:val="center"/>
        <w:rPr>
          <w:rFonts w:ascii="Times New Roman" w:hAnsi="Times New Roman" w:cs="Times New Roman"/>
          <w:color w:val="000000" w:themeColor="text1"/>
          <w:sz w:val="24"/>
          <w:szCs w:val="24"/>
          <w:lang w:val="en"/>
        </w:rPr>
      </w:pPr>
    </w:p>
    <w:p w14:paraId="60C6AE9F" w14:textId="1EF8E65B" w:rsidR="002D46D2" w:rsidRPr="00130F16" w:rsidRDefault="002D46D2" w:rsidP="00677050">
      <w:pPr>
        <w:autoSpaceDE w:val="0"/>
        <w:autoSpaceDN w:val="0"/>
        <w:adjustRightInd w:val="0"/>
        <w:spacing w:after="0" w:line="240" w:lineRule="auto"/>
        <w:jc w:val="center"/>
        <w:rPr>
          <w:rFonts w:ascii="Times New Roman" w:hAnsi="Times New Roman" w:cs="Times New Roman"/>
          <w:color w:val="000000" w:themeColor="text1"/>
          <w:sz w:val="24"/>
          <w:szCs w:val="24"/>
          <w:lang w:val="en"/>
        </w:rPr>
      </w:pPr>
      <w:r w:rsidRPr="00130F16">
        <w:rPr>
          <w:rFonts w:ascii="Times New Roman" w:hAnsi="Times New Roman" w:cs="Times New Roman"/>
          <w:color w:val="000000" w:themeColor="text1"/>
          <w:sz w:val="24"/>
          <w:szCs w:val="24"/>
          <w:lang w:val="en"/>
        </w:rPr>
        <w:t>Ça</w:t>
      </w:r>
      <w:r w:rsidR="008A5821" w:rsidRPr="00130F16">
        <w:rPr>
          <w:rFonts w:ascii="Times New Roman" w:hAnsi="Times New Roman" w:cs="Times New Roman"/>
          <w:color w:val="000000" w:themeColor="text1"/>
          <w:sz w:val="24"/>
          <w:szCs w:val="24"/>
          <w:lang w:val="en"/>
        </w:rPr>
        <w:t xml:space="preserve">pa imzalanıb: </w:t>
      </w:r>
      <w:r w:rsidR="000E6A4C" w:rsidRPr="00130F16">
        <w:rPr>
          <w:rFonts w:ascii="Times New Roman" w:hAnsi="Times New Roman" w:cs="Times New Roman"/>
          <w:color w:val="000000" w:themeColor="text1"/>
          <w:sz w:val="24"/>
          <w:szCs w:val="24"/>
          <w:lang w:val="en"/>
        </w:rPr>
        <w:t>15.03.20</w:t>
      </w:r>
      <w:r w:rsidR="008A5821" w:rsidRPr="00130F16">
        <w:rPr>
          <w:rFonts w:ascii="Times New Roman" w:hAnsi="Times New Roman" w:cs="Times New Roman"/>
          <w:color w:val="000000" w:themeColor="text1"/>
          <w:sz w:val="24"/>
          <w:szCs w:val="24"/>
          <w:lang w:val="en"/>
        </w:rPr>
        <w:t>24</w:t>
      </w:r>
    </w:p>
    <w:p w14:paraId="4125E95F" w14:textId="77777777" w:rsidR="002D46D2" w:rsidRPr="00130F16" w:rsidRDefault="002D46D2" w:rsidP="00677050">
      <w:pPr>
        <w:autoSpaceDE w:val="0"/>
        <w:autoSpaceDN w:val="0"/>
        <w:adjustRightInd w:val="0"/>
        <w:spacing w:after="0" w:line="240" w:lineRule="auto"/>
        <w:jc w:val="center"/>
        <w:rPr>
          <w:rFonts w:ascii="Times New Roman" w:hAnsi="Times New Roman" w:cs="Times New Roman"/>
          <w:color w:val="000000" w:themeColor="text1"/>
          <w:sz w:val="24"/>
          <w:szCs w:val="24"/>
          <w:lang w:val="en"/>
        </w:rPr>
      </w:pPr>
    </w:p>
    <w:p w14:paraId="6676B2A8" w14:textId="77777777" w:rsidR="002D46D2" w:rsidRPr="00130F16" w:rsidRDefault="002D46D2" w:rsidP="00677050">
      <w:pPr>
        <w:autoSpaceDE w:val="0"/>
        <w:autoSpaceDN w:val="0"/>
        <w:adjustRightInd w:val="0"/>
        <w:spacing w:after="0" w:line="240" w:lineRule="auto"/>
        <w:jc w:val="center"/>
        <w:rPr>
          <w:rFonts w:ascii="Times New Roman" w:hAnsi="Times New Roman" w:cs="Times New Roman"/>
          <w:color w:val="000000" w:themeColor="text1"/>
          <w:sz w:val="24"/>
          <w:szCs w:val="24"/>
          <w:lang w:val="en"/>
        </w:rPr>
      </w:pPr>
      <w:r w:rsidRPr="00130F16">
        <w:rPr>
          <w:rFonts w:ascii="Times New Roman" w:hAnsi="Times New Roman" w:cs="Times New Roman"/>
          <w:color w:val="000000" w:themeColor="text1"/>
          <w:sz w:val="24"/>
          <w:szCs w:val="24"/>
          <w:lang w:val="en"/>
        </w:rPr>
        <w:t xml:space="preserve">Kağızın formatı: 60x84 </w:t>
      </w:r>
    </w:p>
    <w:p w14:paraId="72B0CC5E" w14:textId="77777777" w:rsidR="002D46D2" w:rsidRPr="00130F16" w:rsidRDefault="002D46D2" w:rsidP="00677050">
      <w:pPr>
        <w:autoSpaceDE w:val="0"/>
        <w:autoSpaceDN w:val="0"/>
        <w:adjustRightInd w:val="0"/>
        <w:spacing w:after="0" w:line="240" w:lineRule="auto"/>
        <w:jc w:val="center"/>
        <w:rPr>
          <w:rFonts w:ascii="Times New Roman" w:hAnsi="Times New Roman" w:cs="Times New Roman"/>
          <w:color w:val="000000" w:themeColor="text1"/>
          <w:sz w:val="24"/>
          <w:szCs w:val="24"/>
          <w:lang w:val="en"/>
        </w:rPr>
      </w:pPr>
    </w:p>
    <w:p w14:paraId="039D1D3A" w14:textId="1057A94B" w:rsidR="002D46D2" w:rsidRPr="00130F16" w:rsidRDefault="002D46D2" w:rsidP="00677050">
      <w:pPr>
        <w:autoSpaceDE w:val="0"/>
        <w:autoSpaceDN w:val="0"/>
        <w:adjustRightInd w:val="0"/>
        <w:spacing w:after="0" w:line="240" w:lineRule="auto"/>
        <w:jc w:val="center"/>
        <w:rPr>
          <w:rFonts w:ascii="Times New Roman" w:hAnsi="Times New Roman" w:cs="Times New Roman"/>
          <w:color w:val="000000" w:themeColor="text1"/>
          <w:sz w:val="24"/>
          <w:szCs w:val="24"/>
          <w:lang w:val="en"/>
        </w:rPr>
      </w:pPr>
      <w:r w:rsidRPr="00130F16">
        <w:rPr>
          <w:rFonts w:ascii="Times New Roman" w:hAnsi="Times New Roman" w:cs="Times New Roman"/>
          <w:color w:val="000000" w:themeColor="text1"/>
          <w:sz w:val="24"/>
          <w:szCs w:val="24"/>
          <w:lang w:val="en"/>
        </w:rPr>
        <w:t xml:space="preserve">Həcm: </w:t>
      </w:r>
      <w:r w:rsidR="00130F16" w:rsidRPr="00130F16">
        <w:rPr>
          <w:rFonts w:ascii="Times New Roman" w:hAnsi="Times New Roman" w:cs="Times New Roman"/>
          <w:color w:val="000000" w:themeColor="text1"/>
          <w:sz w:val="24"/>
          <w:szCs w:val="24"/>
          <w:lang w:val="en"/>
        </w:rPr>
        <w:t>446</w:t>
      </w:r>
      <w:r w:rsidR="00677050">
        <w:rPr>
          <w:rFonts w:ascii="Times New Roman" w:hAnsi="Times New Roman" w:cs="Times New Roman"/>
          <w:color w:val="000000" w:themeColor="text1"/>
          <w:sz w:val="24"/>
          <w:szCs w:val="24"/>
          <w:lang w:val="en"/>
        </w:rPr>
        <w:t>86</w:t>
      </w:r>
      <w:r w:rsidRPr="00130F16">
        <w:rPr>
          <w:rFonts w:ascii="Times New Roman" w:hAnsi="Times New Roman" w:cs="Times New Roman"/>
          <w:color w:val="000000" w:themeColor="text1"/>
          <w:sz w:val="24"/>
          <w:szCs w:val="24"/>
          <w:lang w:val="en"/>
        </w:rPr>
        <w:t xml:space="preserve"> işarə  </w:t>
      </w:r>
    </w:p>
    <w:p w14:paraId="3D76DCEA" w14:textId="77777777" w:rsidR="002D46D2" w:rsidRPr="00130F16" w:rsidRDefault="002D46D2" w:rsidP="00677050">
      <w:pPr>
        <w:autoSpaceDE w:val="0"/>
        <w:autoSpaceDN w:val="0"/>
        <w:adjustRightInd w:val="0"/>
        <w:spacing w:after="0" w:line="240" w:lineRule="auto"/>
        <w:jc w:val="center"/>
        <w:rPr>
          <w:rFonts w:ascii="Times New Roman" w:hAnsi="Times New Roman" w:cs="Times New Roman"/>
          <w:color w:val="000000" w:themeColor="text1"/>
          <w:sz w:val="24"/>
          <w:szCs w:val="24"/>
          <w:lang w:val="en"/>
        </w:rPr>
      </w:pPr>
    </w:p>
    <w:p w14:paraId="1405C23F" w14:textId="77777777" w:rsidR="002D46D2" w:rsidRPr="00130F16" w:rsidRDefault="002D46D2" w:rsidP="00677050">
      <w:pPr>
        <w:autoSpaceDE w:val="0"/>
        <w:autoSpaceDN w:val="0"/>
        <w:adjustRightInd w:val="0"/>
        <w:spacing w:after="0" w:line="240" w:lineRule="auto"/>
        <w:jc w:val="center"/>
        <w:rPr>
          <w:rFonts w:ascii="Times New Roman" w:hAnsi="Times New Roman" w:cs="Times New Roman"/>
          <w:color w:val="000000" w:themeColor="text1"/>
          <w:sz w:val="24"/>
          <w:szCs w:val="24"/>
          <w:lang w:val="en"/>
        </w:rPr>
      </w:pPr>
      <w:r w:rsidRPr="00130F16">
        <w:rPr>
          <w:rFonts w:ascii="Times New Roman" w:hAnsi="Times New Roman" w:cs="Times New Roman"/>
          <w:color w:val="000000" w:themeColor="text1"/>
          <w:sz w:val="24"/>
          <w:szCs w:val="24"/>
          <w:lang w:val="en"/>
        </w:rPr>
        <w:t>Tiraj: 100 ədəd</w:t>
      </w:r>
    </w:p>
    <w:p w14:paraId="3BF99812" w14:textId="77777777" w:rsidR="001F25A3" w:rsidRPr="00130F16" w:rsidRDefault="002D46D2" w:rsidP="00130F16">
      <w:pPr>
        <w:widowControl w:val="0"/>
        <w:spacing w:after="0" w:line="240" w:lineRule="auto"/>
        <w:ind w:firstLine="284"/>
        <w:rPr>
          <w:rFonts w:ascii="Times New Roman" w:hAnsi="Times New Roman" w:cs="Times New Roman"/>
          <w:color w:val="000000" w:themeColor="text1"/>
          <w:sz w:val="24"/>
          <w:szCs w:val="24"/>
          <w:lang w:val="az-Latn-AZ"/>
        </w:rPr>
      </w:pPr>
      <w:r w:rsidRPr="00130F16">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67456" behindDoc="0" locked="0" layoutInCell="1" allowOverlap="1" wp14:anchorId="0080FBCA" wp14:editId="38689233">
                <wp:simplePos x="0" y="0"/>
                <wp:positionH relativeFrom="column">
                  <wp:posOffset>1933575</wp:posOffset>
                </wp:positionH>
                <wp:positionV relativeFrom="paragraph">
                  <wp:posOffset>104140</wp:posOffset>
                </wp:positionV>
                <wp:extent cx="403761" cy="475012"/>
                <wp:effectExtent l="0" t="0" r="15875" b="20320"/>
                <wp:wrapNone/>
                <wp:docPr id="6" name="Овал 6"/>
                <wp:cNvGraphicFramePr/>
                <a:graphic xmlns:a="http://schemas.openxmlformats.org/drawingml/2006/main">
                  <a:graphicData uri="http://schemas.microsoft.com/office/word/2010/wordprocessingShape">
                    <wps:wsp>
                      <wps:cNvSpPr/>
                      <wps:spPr>
                        <a:xfrm>
                          <a:off x="0" y="0"/>
                          <a:ext cx="403761" cy="47501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9E608" id="Овал 6" o:spid="_x0000_s1026" style="position:absolute;margin-left:152.25pt;margin-top:8.2pt;width:31.8pt;height:3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" fillcolor="white [3212]" strokecolor="white [3212]" strokeweight="1pt">
                <v:stroke joinstyle="miter"/>
              </v:oval>
            </w:pict>
          </mc:Fallback>
        </mc:AlternateContent>
      </w:r>
    </w:p>
    <w:sectPr w:rsidR="001F25A3" w:rsidRPr="00130F16" w:rsidSect="00130F16">
      <w:footerReference w:type="default" r:id="rId15"/>
      <w:pgSz w:w="8392" w:h="11907"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F76BB" w14:textId="77777777" w:rsidR="00C03385" w:rsidRDefault="00C03385" w:rsidP="001F25A3">
      <w:pPr>
        <w:spacing w:after="0" w:line="240" w:lineRule="auto"/>
      </w:pPr>
      <w:r>
        <w:separator/>
      </w:r>
    </w:p>
  </w:endnote>
  <w:endnote w:type="continuationSeparator" w:id="0">
    <w:p w14:paraId="6083370A" w14:textId="77777777" w:rsidR="00C03385" w:rsidRDefault="00C03385" w:rsidP="001F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1 MMS Uni Lat Time">
    <w:altName w:val="Times New Roman"/>
    <w:charset w:val="00"/>
    <w:family w:val="roman"/>
    <w:pitch w:val="variable"/>
    <w:sig w:usb0="00003A87" w:usb1="00000000" w:usb2="00000000" w:usb3="00000000" w:csb0="000000FF" w:csb1="00000000"/>
  </w:font>
  <w:font w:name="A2 Times AzLat">
    <w:charset w:val="CC"/>
    <w:family w:val="roman"/>
    <w:pitch w:val="variable"/>
    <w:sig w:usb0="00000201" w:usb1="00000000" w:usb2="00000000" w:usb3="00000000" w:csb0="00000004"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ordiaUPC">
    <w:charset w:val="DE"/>
    <w:family w:val="swiss"/>
    <w:pitch w:val="variable"/>
    <w:sig w:usb0="81000003" w:usb1="00000000" w:usb2="00000000" w:usb3="00000000" w:csb0="00010001"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teraturnaya-Regular">
    <w:altName w:val="MS Mincho"/>
    <w:panose1 w:val="00000000000000000000"/>
    <w:charset w:val="80"/>
    <w:family w:val="roman"/>
    <w:notTrueType/>
    <w:pitch w:val="default"/>
    <w:sig w:usb0="00000001" w:usb1="08070000" w:usb2="00000010" w:usb3="00000000" w:csb0="00020000"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746829"/>
      <w:docPartObj>
        <w:docPartGallery w:val="Page Numbers (Bottom of Page)"/>
        <w:docPartUnique/>
      </w:docPartObj>
    </w:sdtPr>
    <w:sdtEndPr>
      <w:rPr>
        <w:rFonts w:ascii="Times New Roman" w:hAnsi="Times New Roman" w:cs="Times New Roman"/>
        <w:sz w:val="24"/>
        <w:szCs w:val="24"/>
      </w:rPr>
    </w:sdtEndPr>
    <w:sdtContent>
      <w:p w14:paraId="4114F2D6" w14:textId="78242212" w:rsidR="003501C6" w:rsidRPr="00054C8F" w:rsidRDefault="003501C6" w:rsidP="001F25A3">
        <w:pPr>
          <w:pStyle w:val="af0"/>
          <w:jc w:val="center"/>
          <w:rPr>
            <w:rFonts w:ascii="Times New Roman" w:hAnsi="Times New Roman" w:cs="Times New Roman"/>
            <w:sz w:val="24"/>
            <w:szCs w:val="24"/>
          </w:rPr>
        </w:pPr>
        <w:r w:rsidRPr="00054C8F">
          <w:rPr>
            <w:rFonts w:ascii="Times New Roman" w:hAnsi="Times New Roman" w:cs="Times New Roman"/>
            <w:sz w:val="24"/>
            <w:szCs w:val="24"/>
          </w:rPr>
          <w:fldChar w:fldCharType="begin"/>
        </w:r>
        <w:r w:rsidRPr="00054C8F">
          <w:rPr>
            <w:rFonts w:ascii="Times New Roman" w:hAnsi="Times New Roman" w:cs="Times New Roman"/>
            <w:sz w:val="24"/>
            <w:szCs w:val="24"/>
          </w:rPr>
          <w:instrText>PAGE   \* MERGEFORMAT</w:instrText>
        </w:r>
        <w:r w:rsidRPr="00054C8F">
          <w:rPr>
            <w:rFonts w:ascii="Times New Roman" w:hAnsi="Times New Roman" w:cs="Times New Roman"/>
            <w:sz w:val="24"/>
            <w:szCs w:val="24"/>
          </w:rPr>
          <w:fldChar w:fldCharType="separate"/>
        </w:r>
        <w:r w:rsidR="0019704C">
          <w:rPr>
            <w:rFonts w:ascii="Times New Roman" w:hAnsi="Times New Roman" w:cs="Times New Roman"/>
            <w:noProof/>
            <w:sz w:val="24"/>
            <w:szCs w:val="24"/>
          </w:rPr>
          <w:t>21</w:t>
        </w:r>
        <w:r w:rsidRPr="00054C8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7DCBC" w14:textId="77777777" w:rsidR="00C03385" w:rsidRDefault="00C03385" w:rsidP="001F25A3">
      <w:pPr>
        <w:spacing w:after="0" w:line="240" w:lineRule="auto"/>
      </w:pPr>
      <w:r>
        <w:separator/>
      </w:r>
    </w:p>
  </w:footnote>
  <w:footnote w:type="continuationSeparator" w:id="0">
    <w:p w14:paraId="38315DD3" w14:textId="77777777" w:rsidR="00C03385" w:rsidRDefault="00C03385" w:rsidP="001F25A3">
      <w:pPr>
        <w:spacing w:after="0" w:line="240" w:lineRule="auto"/>
      </w:pPr>
      <w:r>
        <w:continuationSeparator/>
      </w:r>
    </w:p>
  </w:footnote>
  <w:footnote w:id="1">
    <w:p w14:paraId="554097B6" w14:textId="00C6F3A4" w:rsidR="003501C6" w:rsidRPr="00130F16" w:rsidRDefault="003501C6" w:rsidP="00BC64A2">
      <w:pPr>
        <w:widowControl w:val="0"/>
        <w:tabs>
          <w:tab w:val="left" w:pos="329"/>
          <w:tab w:val="left" w:pos="851"/>
        </w:tabs>
        <w:spacing w:after="0" w:line="240" w:lineRule="auto"/>
        <w:jc w:val="both"/>
        <w:rPr>
          <w:rFonts w:ascii="Times New Roman" w:hAnsi="Times New Roman" w:cs="Times New Roman"/>
          <w:color w:val="000000" w:themeColor="text1"/>
          <w:sz w:val="20"/>
          <w:szCs w:val="20"/>
        </w:rPr>
      </w:pPr>
      <w:r w:rsidRPr="00130F16">
        <w:rPr>
          <w:rStyle w:val="af8"/>
          <w:rFonts w:ascii="Times New Roman" w:hAnsi="Times New Roman" w:cs="Times New Roman"/>
          <w:color w:val="000000" w:themeColor="text1"/>
          <w:sz w:val="20"/>
          <w:szCs w:val="20"/>
        </w:rPr>
        <w:footnoteRef/>
      </w:r>
      <w:r w:rsidRPr="00130F16">
        <w:rPr>
          <w:rFonts w:ascii="Times New Roman" w:hAnsi="Times New Roman" w:cs="Times New Roman"/>
          <w:color w:val="000000" w:themeColor="text1"/>
          <w:sz w:val="20"/>
          <w:szCs w:val="20"/>
        </w:rPr>
        <w:t xml:space="preserve"> Дешина, С.П. Эффективность управления персоналом организации: концептуальные подходы /С.П. Дешина//</w:t>
      </w:r>
      <w:r w:rsidRPr="00130F16">
        <w:rPr>
          <w:rFonts w:ascii="Times New Roman" w:hAnsi="Times New Roman" w:cs="Times New Roman"/>
          <w:color w:val="000000" w:themeColor="text1"/>
          <w:sz w:val="20"/>
          <w:szCs w:val="20"/>
          <w:lang w:val="az-Latn-AZ"/>
        </w:rPr>
        <w:t xml:space="preserve"> </w:t>
      </w:r>
      <w:r w:rsidRPr="00130F16">
        <w:rPr>
          <w:rFonts w:ascii="Times New Roman" w:hAnsi="Times New Roman" w:cs="Times New Roman"/>
          <w:color w:val="000000" w:themeColor="text1"/>
          <w:sz w:val="20"/>
          <w:szCs w:val="20"/>
        </w:rPr>
        <w:t>Журнал экономической теории. - 2014. - № 2. - С. 3</w:t>
      </w:r>
      <w:r w:rsidRPr="00130F16">
        <w:rPr>
          <w:rFonts w:ascii="Times New Roman" w:hAnsi="Times New Roman" w:cs="Times New Roman"/>
          <w:color w:val="000000" w:themeColor="text1"/>
          <w:sz w:val="20"/>
          <w:szCs w:val="20"/>
          <w:lang w:val="az-Latn-AZ"/>
        </w:rPr>
        <w:t>0</w:t>
      </w:r>
      <w:r w:rsidRPr="00130F16">
        <w:rPr>
          <w:rFonts w:ascii="Times New Roman" w:hAnsi="Times New Roman" w:cs="Times New Roman"/>
          <w:color w:val="000000" w:themeColor="text1"/>
          <w:sz w:val="20"/>
          <w:szCs w:val="20"/>
        </w:rPr>
        <w:t>.</w:t>
      </w:r>
    </w:p>
  </w:footnote>
  <w:footnote w:id="2">
    <w:p w14:paraId="2A09030D" w14:textId="77777777" w:rsidR="003501C6" w:rsidRPr="00130F16" w:rsidRDefault="003501C6" w:rsidP="00BC64A2">
      <w:pPr>
        <w:widowControl w:val="0"/>
        <w:tabs>
          <w:tab w:val="left" w:pos="329"/>
          <w:tab w:val="left" w:pos="851"/>
        </w:tabs>
        <w:spacing w:after="0" w:line="240" w:lineRule="auto"/>
        <w:jc w:val="both"/>
        <w:rPr>
          <w:rFonts w:ascii="Times New Roman" w:hAnsi="Times New Roman" w:cs="Times New Roman"/>
          <w:color w:val="000000" w:themeColor="text1"/>
          <w:sz w:val="20"/>
          <w:szCs w:val="20"/>
        </w:rPr>
      </w:pPr>
      <w:r w:rsidRPr="00130F16">
        <w:rPr>
          <w:rStyle w:val="af8"/>
          <w:rFonts w:ascii="Times New Roman" w:hAnsi="Times New Roman" w:cs="Times New Roman"/>
          <w:color w:val="000000" w:themeColor="text1"/>
          <w:sz w:val="20"/>
          <w:szCs w:val="20"/>
        </w:rPr>
        <w:footnoteRef/>
      </w:r>
      <w:r w:rsidRPr="00130F16">
        <w:rPr>
          <w:rFonts w:ascii="Times New Roman" w:hAnsi="Times New Roman" w:cs="Times New Roman"/>
          <w:color w:val="000000" w:themeColor="text1"/>
          <w:sz w:val="20"/>
          <w:szCs w:val="20"/>
        </w:rPr>
        <w:t xml:space="preserve"> Можейкина, М.В. Методы управления персоналом /М.В.Можейкина// Управлениче человеческими ресурсами. - 2017. - № 2. - С. 357.</w:t>
      </w:r>
    </w:p>
  </w:footnote>
  <w:footnote w:id="3">
    <w:p w14:paraId="36C6CCB6" w14:textId="77777777" w:rsidR="003501C6" w:rsidRPr="00130F16" w:rsidRDefault="003501C6" w:rsidP="00BC64A2">
      <w:pPr>
        <w:widowControl w:val="0"/>
        <w:tabs>
          <w:tab w:val="left" w:pos="329"/>
          <w:tab w:val="left" w:pos="851"/>
        </w:tabs>
        <w:spacing w:after="0" w:line="240" w:lineRule="auto"/>
        <w:jc w:val="both"/>
        <w:rPr>
          <w:rFonts w:ascii="Times New Roman" w:hAnsi="Times New Roman" w:cs="Times New Roman"/>
          <w:color w:val="000000" w:themeColor="text1"/>
          <w:sz w:val="20"/>
          <w:szCs w:val="20"/>
        </w:rPr>
      </w:pPr>
      <w:r w:rsidRPr="00130F16">
        <w:rPr>
          <w:rStyle w:val="af8"/>
          <w:rFonts w:ascii="Times New Roman" w:hAnsi="Times New Roman" w:cs="Times New Roman"/>
          <w:color w:val="000000" w:themeColor="text1"/>
          <w:sz w:val="20"/>
          <w:szCs w:val="20"/>
        </w:rPr>
        <w:footnoteRef/>
      </w:r>
      <w:r w:rsidRPr="00130F16">
        <w:rPr>
          <w:rFonts w:ascii="Times New Roman" w:hAnsi="Times New Roman" w:cs="Times New Roman"/>
          <w:color w:val="000000" w:themeColor="text1"/>
          <w:sz w:val="20"/>
          <w:szCs w:val="20"/>
        </w:rPr>
        <w:t xml:space="preserve"> Бородинская, О.Н. Экономическая эффективность кадровой политики развития персонала /О.Н. Бородинская// Вестник Омского университета. - 2013. - № 4. - С. 216-219.</w:t>
      </w:r>
    </w:p>
  </w:footnote>
  <w:footnote w:id="4">
    <w:p w14:paraId="03A8246F" w14:textId="77777777" w:rsidR="003501C6" w:rsidRPr="00130F16" w:rsidRDefault="003501C6" w:rsidP="00BC64A2">
      <w:pPr>
        <w:widowControl w:val="0"/>
        <w:tabs>
          <w:tab w:val="left" w:pos="329"/>
        </w:tabs>
        <w:spacing w:after="0" w:line="240" w:lineRule="auto"/>
        <w:jc w:val="both"/>
        <w:rPr>
          <w:rFonts w:ascii="Times New Roman" w:hAnsi="Times New Roman" w:cs="Times New Roman"/>
          <w:color w:val="000000" w:themeColor="text1"/>
          <w:sz w:val="20"/>
          <w:szCs w:val="20"/>
        </w:rPr>
      </w:pPr>
      <w:r w:rsidRPr="00130F16">
        <w:rPr>
          <w:rStyle w:val="af8"/>
          <w:rFonts w:ascii="Times New Roman" w:hAnsi="Times New Roman" w:cs="Times New Roman"/>
          <w:color w:val="000000" w:themeColor="text1"/>
          <w:sz w:val="20"/>
          <w:szCs w:val="20"/>
        </w:rPr>
        <w:footnoteRef/>
      </w:r>
      <w:r w:rsidRPr="00130F16">
        <w:rPr>
          <w:rFonts w:ascii="Times New Roman" w:hAnsi="Times New Roman" w:cs="Times New Roman"/>
          <w:color w:val="000000" w:themeColor="text1"/>
          <w:sz w:val="20"/>
          <w:szCs w:val="20"/>
        </w:rPr>
        <w:t xml:space="preserve"> </w:t>
      </w:r>
      <w:r w:rsidRPr="00130F16">
        <w:rPr>
          <w:rFonts w:ascii="Times New Roman" w:hAnsi="Times New Roman" w:cs="Times New Roman"/>
          <w:bCs/>
          <w:color w:val="000000" w:themeColor="text1"/>
          <w:sz w:val="20"/>
          <w:szCs w:val="20"/>
        </w:rPr>
        <w:t>Şahkərəmli Ş. İşçilərin fəaliyyətinin qiymətləndirilməsinə metodiki yanaşmalar. // Geostrategiya.</w:t>
      </w:r>
      <w:r w:rsidRPr="00130F16">
        <w:rPr>
          <w:rFonts w:ascii="Times New Roman" w:hAnsi="Times New Roman" w:cs="Times New Roman"/>
          <w:color w:val="000000" w:themeColor="text1"/>
          <w:sz w:val="20"/>
          <w:szCs w:val="20"/>
        </w:rPr>
        <w:t xml:space="preserve"> Beynəlxalq ictimai-siyasi, elmi nəzəri jurnal, №01(61) səh. 108. 12.04.21</w:t>
      </w:r>
    </w:p>
  </w:footnote>
  <w:footnote w:id="5">
    <w:p w14:paraId="648A6048" w14:textId="77777777" w:rsidR="003501C6" w:rsidRPr="00130F16" w:rsidRDefault="003501C6" w:rsidP="00BC64A2">
      <w:pPr>
        <w:pStyle w:val="af6"/>
        <w:rPr>
          <w:rFonts w:ascii="Times New Roman" w:hAnsi="Times New Roman" w:cs="Times New Roman"/>
          <w:color w:val="000000" w:themeColor="text1"/>
          <w:lang w:val="az-Latn-AZ"/>
        </w:rPr>
      </w:pPr>
      <w:r w:rsidRPr="00130F16">
        <w:rPr>
          <w:rStyle w:val="af8"/>
          <w:rFonts w:ascii="Times New Roman" w:hAnsi="Times New Roman" w:cs="Times New Roman"/>
          <w:color w:val="000000" w:themeColor="text1"/>
        </w:rPr>
        <w:footnoteRef/>
      </w:r>
      <w:r w:rsidRPr="00130F16">
        <w:rPr>
          <w:rFonts w:ascii="Times New Roman" w:hAnsi="Times New Roman" w:cs="Times New Roman"/>
          <w:color w:val="000000" w:themeColor="text1"/>
        </w:rPr>
        <w:t xml:space="preserve"> </w:t>
      </w:r>
      <w:r w:rsidRPr="00130F16">
        <w:rPr>
          <w:rFonts w:ascii="Times New Roman" w:hAnsi="Times New Roman" w:cs="Times New Roman"/>
          <w:color w:val="000000" w:themeColor="text1"/>
          <w:lang w:val="az-Latn-AZ"/>
        </w:rPr>
        <w:t>Yenə orada</w:t>
      </w:r>
    </w:p>
  </w:footnote>
  <w:footnote w:id="6">
    <w:p w14:paraId="2B9C9F92" w14:textId="77777777" w:rsidR="003501C6" w:rsidRPr="00130F16" w:rsidRDefault="003501C6" w:rsidP="00BC64A2">
      <w:pPr>
        <w:widowControl w:val="0"/>
        <w:tabs>
          <w:tab w:val="left" w:pos="329"/>
        </w:tabs>
        <w:spacing w:after="0" w:line="240" w:lineRule="auto"/>
        <w:jc w:val="both"/>
        <w:rPr>
          <w:rFonts w:ascii="Times New Roman" w:hAnsi="Times New Roman" w:cs="Times New Roman"/>
          <w:color w:val="000000" w:themeColor="text1"/>
          <w:sz w:val="20"/>
          <w:szCs w:val="20"/>
          <w:lang w:val="az-Latn-AZ"/>
        </w:rPr>
      </w:pPr>
      <w:r w:rsidRPr="00130F16">
        <w:rPr>
          <w:rStyle w:val="af8"/>
          <w:rFonts w:ascii="Times New Roman" w:hAnsi="Times New Roman" w:cs="Times New Roman"/>
          <w:color w:val="000000" w:themeColor="text1"/>
          <w:sz w:val="20"/>
          <w:szCs w:val="20"/>
        </w:rPr>
        <w:footnoteRef/>
      </w:r>
      <w:r w:rsidRPr="00130F16">
        <w:rPr>
          <w:rFonts w:ascii="Times New Roman" w:hAnsi="Times New Roman" w:cs="Times New Roman"/>
          <w:color w:val="000000" w:themeColor="text1"/>
          <w:sz w:val="20"/>
          <w:szCs w:val="20"/>
          <w:lang w:val="az-Latn-AZ"/>
        </w:rPr>
        <w:t xml:space="preserve"> </w:t>
      </w:r>
      <w:r w:rsidRPr="00130F16">
        <w:rPr>
          <w:rFonts w:ascii="Times New Roman" w:hAnsi="Times New Roman" w:cs="Times New Roman"/>
          <w:bCs/>
          <w:color w:val="000000" w:themeColor="text1"/>
          <w:sz w:val="20"/>
          <w:szCs w:val="20"/>
          <w:lang w:val="az-Latn-AZ"/>
        </w:rPr>
        <w:t>Şahkərəmli Ş. İşçilərin fəaliyyətinin qiymətləndirilməsinə metodiki yanaşmalar. // Geostrategiya.</w:t>
      </w:r>
      <w:r w:rsidRPr="00130F16">
        <w:rPr>
          <w:rFonts w:ascii="Times New Roman" w:hAnsi="Times New Roman" w:cs="Times New Roman"/>
          <w:color w:val="000000" w:themeColor="text1"/>
          <w:sz w:val="20"/>
          <w:szCs w:val="20"/>
          <w:lang w:val="az-Latn-AZ"/>
        </w:rPr>
        <w:t xml:space="preserve"> Beynəlxalq ictimai-siyasi, elmi nəzəri jurnal, №01(61) səh. 109. 12.04.21</w:t>
      </w:r>
    </w:p>
  </w:footnote>
  <w:footnote w:id="7">
    <w:p w14:paraId="39D9EFD5" w14:textId="301AAD30" w:rsidR="003501C6" w:rsidRPr="00130F16" w:rsidRDefault="003501C6">
      <w:pPr>
        <w:pStyle w:val="af6"/>
        <w:rPr>
          <w:rFonts w:ascii="Times New Roman" w:hAnsi="Times New Roman" w:cs="Times New Roman"/>
          <w:color w:val="000000" w:themeColor="text1"/>
          <w:lang w:val="az-Latn-AZ"/>
        </w:rPr>
      </w:pPr>
      <w:r w:rsidRPr="00130F16">
        <w:rPr>
          <w:rStyle w:val="af8"/>
          <w:rFonts w:ascii="Times New Roman" w:hAnsi="Times New Roman" w:cs="Times New Roman"/>
          <w:color w:val="000000" w:themeColor="text1"/>
        </w:rPr>
        <w:footnoteRef/>
      </w:r>
      <w:r w:rsidRPr="00130F16">
        <w:rPr>
          <w:rFonts w:ascii="Times New Roman" w:hAnsi="Times New Roman" w:cs="Times New Roman"/>
          <w:color w:val="000000" w:themeColor="text1"/>
          <w:lang w:val="az-Latn-AZ"/>
        </w:rPr>
        <w:t xml:space="preserve"> </w:t>
      </w:r>
      <w:r w:rsidRPr="00130F16">
        <w:rPr>
          <w:rFonts w:ascii="Times New Roman" w:hAnsi="Times New Roman" w:cs="Times New Roman"/>
          <w:color w:val="000000" w:themeColor="text1"/>
          <w:shd w:val="clear" w:color="auto" w:fill="FFFFFF"/>
          <w:lang w:val="az-Latn-AZ"/>
        </w:rPr>
        <w:t>Şahkərəmli Ş.A. Kadr siyasəti müəssisənin fəaliyyətinin effektivliyi amili kimi. // </w:t>
      </w:r>
      <w:r w:rsidRPr="00130F16">
        <w:rPr>
          <w:rFonts w:ascii="Times New Roman" w:hAnsi="Times New Roman" w:cs="Times New Roman"/>
          <w:color w:val="000000" w:themeColor="text1"/>
          <w:spacing w:val="-4"/>
          <w:shd w:val="clear" w:color="auto" w:fill="FFFFFF"/>
          <w:lang w:val="az-Latn-AZ"/>
        </w:rPr>
        <w:t>“Kooperasiya” elmi-praktiki jurnalı. Bakı. 2020-ci il. </w:t>
      </w:r>
      <w:r w:rsidRPr="00130F16">
        <w:rPr>
          <w:rStyle w:val="gmail-295ptmrcssattr"/>
          <w:rFonts w:ascii="Times New Roman" w:hAnsi="Times New Roman" w:cs="Times New Roman"/>
          <w:color w:val="000000" w:themeColor="text1"/>
          <w:shd w:val="clear" w:color="auto" w:fill="FFFFFF"/>
          <w:lang w:val="az-Latn-AZ"/>
        </w:rPr>
        <w:t>№4  (</w:t>
      </w:r>
      <w:r w:rsidRPr="00130F16">
        <w:rPr>
          <w:rFonts w:ascii="Times New Roman" w:hAnsi="Times New Roman" w:cs="Times New Roman"/>
          <w:color w:val="000000" w:themeColor="text1"/>
          <w:shd w:val="clear" w:color="auto" w:fill="FFFFFF"/>
          <w:lang w:val="az-Latn-AZ"/>
        </w:rPr>
        <w:t>59) – səh. 25-34.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7192"/>
    <w:multiLevelType w:val="hybridMultilevel"/>
    <w:tmpl w:val="A026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418F"/>
    <w:multiLevelType w:val="hybridMultilevel"/>
    <w:tmpl w:val="85489D9A"/>
    <w:lvl w:ilvl="0" w:tplc="041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01140"/>
    <w:multiLevelType w:val="hybridMultilevel"/>
    <w:tmpl w:val="F26EE89C"/>
    <w:lvl w:ilvl="0" w:tplc="27DA40C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77891"/>
    <w:multiLevelType w:val="hybridMultilevel"/>
    <w:tmpl w:val="06E62582"/>
    <w:lvl w:ilvl="0" w:tplc="27DA40C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434F6"/>
    <w:multiLevelType w:val="hybridMultilevel"/>
    <w:tmpl w:val="EF4E3030"/>
    <w:lvl w:ilvl="0" w:tplc="EC18EA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965F2"/>
    <w:multiLevelType w:val="hybridMultilevel"/>
    <w:tmpl w:val="6B922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04F8"/>
    <w:multiLevelType w:val="multilevel"/>
    <w:tmpl w:val="88DCC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83395"/>
    <w:multiLevelType w:val="multilevel"/>
    <w:tmpl w:val="2F3ECC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B4523A"/>
    <w:multiLevelType w:val="hybridMultilevel"/>
    <w:tmpl w:val="692A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57C40"/>
    <w:multiLevelType w:val="multilevel"/>
    <w:tmpl w:val="C10446C8"/>
    <w:lvl w:ilvl="0">
      <w:start w:val="1"/>
      <w:numFmt w:val="decimal"/>
      <w:lvlText w:val="%1."/>
      <w:lvlJc w:val="left"/>
      <w:pPr>
        <w:ind w:left="1211" w:hanging="360"/>
      </w:pPr>
      <w:rPr>
        <w:rFonts w:ascii="Times New Roman" w:hAnsi="Times New Roman" w:cs="Times New Roman" w:hint="default"/>
        <w:i w:val="0"/>
        <w:sz w:val="28"/>
        <w:szCs w:val="28"/>
        <w:lang w:val="az-Latn-AZ"/>
      </w:rPr>
    </w:lvl>
    <w:lvl w:ilvl="1">
      <w:start w:val="35"/>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8101B22"/>
    <w:multiLevelType w:val="hybridMultilevel"/>
    <w:tmpl w:val="2E0C01B8"/>
    <w:lvl w:ilvl="0" w:tplc="36A85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35C42"/>
    <w:multiLevelType w:val="hybridMultilevel"/>
    <w:tmpl w:val="58FC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06745"/>
    <w:multiLevelType w:val="multilevel"/>
    <w:tmpl w:val="343E9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E07D6B"/>
    <w:multiLevelType w:val="hybridMultilevel"/>
    <w:tmpl w:val="DFEC0E9E"/>
    <w:lvl w:ilvl="0" w:tplc="02027CFA">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FE10555"/>
    <w:multiLevelType w:val="hybridMultilevel"/>
    <w:tmpl w:val="57C20F2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2BE6128"/>
    <w:multiLevelType w:val="hybridMultilevel"/>
    <w:tmpl w:val="EBEC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72BA9"/>
    <w:multiLevelType w:val="hybridMultilevel"/>
    <w:tmpl w:val="A0705576"/>
    <w:lvl w:ilvl="0" w:tplc="C5FC01B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D9663B"/>
    <w:multiLevelType w:val="hybridMultilevel"/>
    <w:tmpl w:val="3A52CE0A"/>
    <w:lvl w:ilvl="0" w:tplc="2982B82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BD472E"/>
    <w:multiLevelType w:val="hybridMultilevel"/>
    <w:tmpl w:val="119873D2"/>
    <w:lvl w:ilvl="0" w:tplc="74ECFB0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15:restartNumberingAfterBreak="0">
    <w:nsid w:val="3DD9016D"/>
    <w:multiLevelType w:val="hybridMultilevel"/>
    <w:tmpl w:val="8B3046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0F7627"/>
    <w:multiLevelType w:val="hybridMultilevel"/>
    <w:tmpl w:val="E16C8BF6"/>
    <w:lvl w:ilvl="0" w:tplc="F4F4D94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813633"/>
    <w:multiLevelType w:val="hybridMultilevel"/>
    <w:tmpl w:val="2164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A3BAE"/>
    <w:multiLevelType w:val="hybridMultilevel"/>
    <w:tmpl w:val="9B2A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041AA"/>
    <w:multiLevelType w:val="multilevel"/>
    <w:tmpl w:val="AC2CA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6C65B7"/>
    <w:multiLevelType w:val="hybridMultilevel"/>
    <w:tmpl w:val="BDC6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969CF"/>
    <w:multiLevelType w:val="hybridMultilevel"/>
    <w:tmpl w:val="FCCA6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63170"/>
    <w:multiLevelType w:val="hybridMultilevel"/>
    <w:tmpl w:val="8A742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A9B4502"/>
    <w:multiLevelType w:val="multilevel"/>
    <w:tmpl w:val="67849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B844E1"/>
    <w:multiLevelType w:val="hybridMultilevel"/>
    <w:tmpl w:val="7474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62664"/>
    <w:multiLevelType w:val="hybridMultilevel"/>
    <w:tmpl w:val="26D6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C261B"/>
    <w:multiLevelType w:val="hybridMultilevel"/>
    <w:tmpl w:val="19DA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61580"/>
    <w:multiLevelType w:val="hybridMultilevel"/>
    <w:tmpl w:val="BBF8A868"/>
    <w:lvl w:ilvl="0" w:tplc="3780B478">
      <w:start w:val="1"/>
      <w:numFmt w:val="decimal"/>
      <w:lvlText w:val="%1."/>
      <w:lvlJc w:val="left"/>
      <w:pPr>
        <w:ind w:left="720" w:hanging="360"/>
      </w:pPr>
      <w:rPr>
        <w:rFonts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C66598"/>
    <w:multiLevelType w:val="hybridMultilevel"/>
    <w:tmpl w:val="711481A0"/>
    <w:lvl w:ilvl="0" w:tplc="71647E1C">
      <w:start w:val="3"/>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4"/>
  </w:num>
  <w:num w:numId="4">
    <w:abstractNumId w:val="19"/>
  </w:num>
  <w:num w:numId="5">
    <w:abstractNumId w:val="32"/>
  </w:num>
  <w:num w:numId="6">
    <w:abstractNumId w:val="26"/>
  </w:num>
  <w:num w:numId="7">
    <w:abstractNumId w:val="23"/>
  </w:num>
  <w:num w:numId="8">
    <w:abstractNumId w:val="27"/>
  </w:num>
  <w:num w:numId="9">
    <w:abstractNumId w:val="6"/>
  </w:num>
  <w:num w:numId="10">
    <w:abstractNumId w:val="12"/>
  </w:num>
  <w:num w:numId="11">
    <w:abstractNumId w:val="9"/>
  </w:num>
  <w:num w:numId="12">
    <w:abstractNumId w:val="17"/>
  </w:num>
  <w:num w:numId="13">
    <w:abstractNumId w:val="20"/>
  </w:num>
  <w:num w:numId="14">
    <w:abstractNumId w:val="31"/>
  </w:num>
  <w:num w:numId="15">
    <w:abstractNumId w:val="7"/>
  </w:num>
  <w:num w:numId="16">
    <w:abstractNumId w:val="11"/>
  </w:num>
  <w:num w:numId="17">
    <w:abstractNumId w:val="29"/>
  </w:num>
  <w:num w:numId="18">
    <w:abstractNumId w:val="30"/>
  </w:num>
  <w:num w:numId="19">
    <w:abstractNumId w:val="22"/>
  </w:num>
  <w:num w:numId="20">
    <w:abstractNumId w:val="25"/>
  </w:num>
  <w:num w:numId="21">
    <w:abstractNumId w:val="14"/>
  </w:num>
  <w:num w:numId="22">
    <w:abstractNumId w:val="2"/>
  </w:num>
  <w:num w:numId="23">
    <w:abstractNumId w:val="8"/>
  </w:num>
  <w:num w:numId="24">
    <w:abstractNumId w:val="15"/>
  </w:num>
  <w:num w:numId="25">
    <w:abstractNumId w:val="0"/>
  </w:num>
  <w:num w:numId="26">
    <w:abstractNumId w:val="10"/>
  </w:num>
  <w:num w:numId="27">
    <w:abstractNumId w:val="21"/>
  </w:num>
  <w:num w:numId="28">
    <w:abstractNumId w:val="5"/>
  </w:num>
  <w:num w:numId="29">
    <w:abstractNumId w:val="1"/>
  </w:num>
  <w:num w:numId="30">
    <w:abstractNumId w:val="13"/>
  </w:num>
  <w:num w:numId="31">
    <w:abstractNumId w:val="3"/>
  </w:num>
  <w:num w:numId="32">
    <w:abstractNumId w:val="2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C5"/>
    <w:rsid w:val="00006202"/>
    <w:rsid w:val="000107CA"/>
    <w:rsid w:val="000261F7"/>
    <w:rsid w:val="00033406"/>
    <w:rsid w:val="0003588F"/>
    <w:rsid w:val="0004138E"/>
    <w:rsid w:val="00054C8F"/>
    <w:rsid w:val="00057C77"/>
    <w:rsid w:val="000619C5"/>
    <w:rsid w:val="00063FA4"/>
    <w:rsid w:val="000A1B83"/>
    <w:rsid w:val="000C7280"/>
    <w:rsid w:val="000E06FB"/>
    <w:rsid w:val="000E6A4C"/>
    <w:rsid w:val="00130F16"/>
    <w:rsid w:val="00131636"/>
    <w:rsid w:val="00142F3A"/>
    <w:rsid w:val="001514D6"/>
    <w:rsid w:val="00152203"/>
    <w:rsid w:val="00181BBA"/>
    <w:rsid w:val="0019704C"/>
    <w:rsid w:val="001A70C7"/>
    <w:rsid w:val="001C7640"/>
    <w:rsid w:val="001D11ED"/>
    <w:rsid w:val="001D2026"/>
    <w:rsid w:val="001F25A3"/>
    <w:rsid w:val="001F2DFB"/>
    <w:rsid w:val="001F3BED"/>
    <w:rsid w:val="001F4D3D"/>
    <w:rsid w:val="00242AC3"/>
    <w:rsid w:val="002435F2"/>
    <w:rsid w:val="00261FE2"/>
    <w:rsid w:val="0027324A"/>
    <w:rsid w:val="002C4E36"/>
    <w:rsid w:val="002D0B4B"/>
    <w:rsid w:val="002D46D2"/>
    <w:rsid w:val="002E0766"/>
    <w:rsid w:val="002E28D0"/>
    <w:rsid w:val="003161B4"/>
    <w:rsid w:val="0031635A"/>
    <w:rsid w:val="00325138"/>
    <w:rsid w:val="00333FC1"/>
    <w:rsid w:val="00335FD2"/>
    <w:rsid w:val="003501C6"/>
    <w:rsid w:val="003538FA"/>
    <w:rsid w:val="00373FAB"/>
    <w:rsid w:val="0038694F"/>
    <w:rsid w:val="003C03AC"/>
    <w:rsid w:val="003E7EE9"/>
    <w:rsid w:val="003F0082"/>
    <w:rsid w:val="003F40F1"/>
    <w:rsid w:val="00437F2A"/>
    <w:rsid w:val="00443FF8"/>
    <w:rsid w:val="00444A21"/>
    <w:rsid w:val="0046375E"/>
    <w:rsid w:val="004A21BA"/>
    <w:rsid w:val="004A267E"/>
    <w:rsid w:val="004D04B3"/>
    <w:rsid w:val="004D21AA"/>
    <w:rsid w:val="0053422E"/>
    <w:rsid w:val="005350E4"/>
    <w:rsid w:val="00537021"/>
    <w:rsid w:val="005519DE"/>
    <w:rsid w:val="0055725C"/>
    <w:rsid w:val="005821C8"/>
    <w:rsid w:val="005B32F9"/>
    <w:rsid w:val="005B4D98"/>
    <w:rsid w:val="005D3FA7"/>
    <w:rsid w:val="005E6EE1"/>
    <w:rsid w:val="00601D5F"/>
    <w:rsid w:val="00602F53"/>
    <w:rsid w:val="00606028"/>
    <w:rsid w:val="006373E6"/>
    <w:rsid w:val="00643DCD"/>
    <w:rsid w:val="0065467A"/>
    <w:rsid w:val="00677050"/>
    <w:rsid w:val="00687721"/>
    <w:rsid w:val="0069117C"/>
    <w:rsid w:val="006A4DF8"/>
    <w:rsid w:val="006A55FC"/>
    <w:rsid w:val="006C1A7E"/>
    <w:rsid w:val="006E50A2"/>
    <w:rsid w:val="006E737B"/>
    <w:rsid w:val="00702392"/>
    <w:rsid w:val="007077DA"/>
    <w:rsid w:val="007618E1"/>
    <w:rsid w:val="0078130E"/>
    <w:rsid w:val="007815A2"/>
    <w:rsid w:val="007A059A"/>
    <w:rsid w:val="007A50D0"/>
    <w:rsid w:val="007F7894"/>
    <w:rsid w:val="00800FB5"/>
    <w:rsid w:val="00822DD7"/>
    <w:rsid w:val="00836B7A"/>
    <w:rsid w:val="0084381A"/>
    <w:rsid w:val="00862437"/>
    <w:rsid w:val="00865B4D"/>
    <w:rsid w:val="008A5821"/>
    <w:rsid w:val="008A5AF1"/>
    <w:rsid w:val="008B51D5"/>
    <w:rsid w:val="008C176B"/>
    <w:rsid w:val="008C4BC1"/>
    <w:rsid w:val="008C62F3"/>
    <w:rsid w:val="008D1DCB"/>
    <w:rsid w:val="008E699A"/>
    <w:rsid w:val="008F21EC"/>
    <w:rsid w:val="0090221D"/>
    <w:rsid w:val="00955E45"/>
    <w:rsid w:val="00965BF0"/>
    <w:rsid w:val="00970927"/>
    <w:rsid w:val="009765D8"/>
    <w:rsid w:val="009B1305"/>
    <w:rsid w:val="00A2003B"/>
    <w:rsid w:val="00A24F07"/>
    <w:rsid w:val="00A50F46"/>
    <w:rsid w:val="00A616AE"/>
    <w:rsid w:val="00A76822"/>
    <w:rsid w:val="00A96D4B"/>
    <w:rsid w:val="00AC5981"/>
    <w:rsid w:val="00AE047D"/>
    <w:rsid w:val="00AE56E4"/>
    <w:rsid w:val="00B12C19"/>
    <w:rsid w:val="00B645DC"/>
    <w:rsid w:val="00B64F53"/>
    <w:rsid w:val="00B73C04"/>
    <w:rsid w:val="00B80EC6"/>
    <w:rsid w:val="00B82A21"/>
    <w:rsid w:val="00BC64A2"/>
    <w:rsid w:val="00BF4912"/>
    <w:rsid w:val="00BF6E8D"/>
    <w:rsid w:val="00C03385"/>
    <w:rsid w:val="00C16791"/>
    <w:rsid w:val="00C2027D"/>
    <w:rsid w:val="00C41AC4"/>
    <w:rsid w:val="00C53F78"/>
    <w:rsid w:val="00C61685"/>
    <w:rsid w:val="00C96130"/>
    <w:rsid w:val="00CE58E6"/>
    <w:rsid w:val="00CF4644"/>
    <w:rsid w:val="00D072AA"/>
    <w:rsid w:val="00D07F05"/>
    <w:rsid w:val="00D162CA"/>
    <w:rsid w:val="00D24690"/>
    <w:rsid w:val="00D4017A"/>
    <w:rsid w:val="00D50328"/>
    <w:rsid w:val="00D56333"/>
    <w:rsid w:val="00D63FFD"/>
    <w:rsid w:val="00D97269"/>
    <w:rsid w:val="00DA3A8D"/>
    <w:rsid w:val="00DB3FB8"/>
    <w:rsid w:val="00DD34A4"/>
    <w:rsid w:val="00DE63B5"/>
    <w:rsid w:val="00DF2E11"/>
    <w:rsid w:val="00E311D1"/>
    <w:rsid w:val="00E33D6A"/>
    <w:rsid w:val="00E461EF"/>
    <w:rsid w:val="00E52441"/>
    <w:rsid w:val="00E7441C"/>
    <w:rsid w:val="00E76046"/>
    <w:rsid w:val="00E802EF"/>
    <w:rsid w:val="00E83E41"/>
    <w:rsid w:val="00EA1D00"/>
    <w:rsid w:val="00EA3ECA"/>
    <w:rsid w:val="00EA4B5D"/>
    <w:rsid w:val="00EA558F"/>
    <w:rsid w:val="00ED57A1"/>
    <w:rsid w:val="00ED6F1C"/>
    <w:rsid w:val="00EE31CD"/>
    <w:rsid w:val="00EE740B"/>
    <w:rsid w:val="00F04EB9"/>
    <w:rsid w:val="00F16EC4"/>
    <w:rsid w:val="00F50EF1"/>
    <w:rsid w:val="00F73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6799"/>
  <w15:chartTrackingRefBased/>
  <w15:docId w15:val="{35E3BD52-63C7-4282-871E-3CB1261F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5A3"/>
    <w:pPr>
      <w:spacing w:after="200" w:line="276" w:lineRule="auto"/>
    </w:pPr>
    <w:rPr>
      <w:rFonts w:eastAsiaTheme="minorEastAsia"/>
      <w:lang w:eastAsia="ru-RU"/>
    </w:rPr>
  </w:style>
  <w:style w:type="paragraph" w:styleId="1">
    <w:name w:val="heading 1"/>
    <w:basedOn w:val="a"/>
    <w:link w:val="10"/>
    <w:uiPriority w:val="9"/>
    <w:qFormat/>
    <w:rsid w:val="001F25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F25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F25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5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F25A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1F25A3"/>
    <w:rPr>
      <w:rFonts w:asciiTheme="majorHAnsi" w:eastAsiaTheme="majorEastAsia" w:hAnsiTheme="majorHAnsi" w:cstheme="majorBidi"/>
      <w:color w:val="1F4D78" w:themeColor="accent1" w:themeShade="7F"/>
      <w:sz w:val="24"/>
      <w:szCs w:val="24"/>
      <w:lang w:eastAsia="ru-RU"/>
    </w:rPr>
  </w:style>
  <w:style w:type="paragraph" w:customStyle="1" w:styleId="Mtn">
    <w:name w:val="Mətn"/>
    <w:basedOn w:val="a"/>
    <w:link w:val="Mtn0"/>
    <w:qFormat/>
    <w:rsid w:val="001F25A3"/>
    <w:pPr>
      <w:spacing w:after="0" w:line="360" w:lineRule="auto"/>
      <w:ind w:firstLine="576"/>
      <w:jc w:val="both"/>
    </w:pPr>
    <w:rPr>
      <w:rFonts w:ascii="Arial" w:eastAsia="MS Mincho" w:hAnsi="Arial" w:cs="Times New Roman"/>
      <w:sz w:val="24"/>
      <w:szCs w:val="24"/>
    </w:rPr>
  </w:style>
  <w:style w:type="character" w:customStyle="1" w:styleId="Mtn0">
    <w:name w:val="Mətn Знак"/>
    <w:link w:val="Mtn"/>
    <w:rsid w:val="001F25A3"/>
    <w:rPr>
      <w:rFonts w:ascii="Arial" w:eastAsia="MS Mincho" w:hAnsi="Arial" w:cs="Times New Roman"/>
      <w:sz w:val="24"/>
      <w:szCs w:val="24"/>
      <w:lang w:eastAsia="ru-RU"/>
    </w:rPr>
  </w:style>
  <w:style w:type="paragraph" w:styleId="a3">
    <w:name w:val="List Paragraph"/>
    <w:aliases w:val="References,Bullets,List Paragraph (numbered (a)),List_Paragraph,Multilevel para_II,Dot pt,No Spacing1,List Paragraph Char Char Char,Indicator Text,Numbered Para 1,Számozott lista 1,List Paragraph nowy,Numbered List Paragraph,Bullet1"/>
    <w:basedOn w:val="a"/>
    <w:link w:val="a4"/>
    <w:uiPriority w:val="34"/>
    <w:qFormat/>
    <w:rsid w:val="001F25A3"/>
    <w:pPr>
      <w:ind w:left="720"/>
      <w:contextualSpacing/>
    </w:pPr>
  </w:style>
  <w:style w:type="character" w:customStyle="1" w:styleId="a4">
    <w:name w:val="Абзац списка Знак"/>
    <w:aliases w:val="References Знак,Bullets Знак,List Paragraph (numbered (a)) Знак,List_Paragraph Знак,Multilevel para_II Знак,Dot pt Знак,No Spacing1 Знак,List Paragraph Char Char Char Знак,Indicator Text Знак,Numbered Para 1 Знак,Számozott lista 1 Знак"/>
    <w:link w:val="a3"/>
    <w:uiPriority w:val="34"/>
    <w:qFormat/>
    <w:locked/>
    <w:rsid w:val="001F25A3"/>
    <w:rPr>
      <w:rFonts w:eastAsiaTheme="minorEastAsia"/>
      <w:lang w:eastAsia="ru-RU"/>
    </w:rPr>
  </w:style>
  <w:style w:type="character" w:customStyle="1" w:styleId="21">
    <w:name w:val="Основной текст (2)"/>
    <w:basedOn w:val="a0"/>
    <w:rsid w:val="001F25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2">
    <w:name w:val="Основной текст (2) + Полужирный"/>
    <w:basedOn w:val="a0"/>
    <w:rsid w:val="001F25A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paragraph" w:styleId="a5">
    <w:name w:val="Body Text"/>
    <w:basedOn w:val="a"/>
    <w:link w:val="a6"/>
    <w:uiPriority w:val="1"/>
    <w:qFormat/>
    <w:rsid w:val="001F25A3"/>
    <w:pPr>
      <w:widowControl w:val="0"/>
      <w:spacing w:after="0" w:line="240" w:lineRule="auto"/>
      <w:ind w:left="100" w:firstLine="708"/>
    </w:pPr>
    <w:rPr>
      <w:rFonts w:ascii="Arial" w:eastAsia="Arial" w:hAnsi="Arial"/>
      <w:sz w:val="24"/>
      <w:szCs w:val="24"/>
      <w:lang w:val="en-US" w:eastAsia="en-US"/>
    </w:rPr>
  </w:style>
  <w:style w:type="character" w:customStyle="1" w:styleId="a6">
    <w:name w:val="Основной текст Знак"/>
    <w:basedOn w:val="a0"/>
    <w:link w:val="a5"/>
    <w:uiPriority w:val="1"/>
    <w:rsid w:val="001F25A3"/>
    <w:rPr>
      <w:rFonts w:ascii="Arial" w:eastAsia="Arial" w:hAnsi="Arial"/>
      <w:sz w:val="24"/>
      <w:szCs w:val="24"/>
      <w:lang w:val="en-US"/>
    </w:rPr>
  </w:style>
  <w:style w:type="paragraph" w:customStyle="1" w:styleId="Azer">
    <w:name w:val="Azer"/>
    <w:basedOn w:val="a"/>
    <w:rsid w:val="001F25A3"/>
    <w:pPr>
      <w:spacing w:after="0" w:line="360" w:lineRule="auto"/>
      <w:jc w:val="both"/>
    </w:pPr>
    <w:rPr>
      <w:rFonts w:ascii="1 MMS Uni Lat Time" w:eastAsia="MS Mincho" w:hAnsi="1 MMS Uni Lat Time" w:cs="Times New Roman"/>
      <w:sz w:val="28"/>
      <w:szCs w:val="24"/>
    </w:rPr>
  </w:style>
  <w:style w:type="paragraph" w:customStyle="1" w:styleId="biznes">
    <w:name w:val="biznes"/>
    <w:basedOn w:val="a7"/>
    <w:qFormat/>
    <w:rsid w:val="001F25A3"/>
    <w:pPr>
      <w:spacing w:line="360" w:lineRule="auto"/>
      <w:jc w:val="both"/>
    </w:pPr>
    <w:rPr>
      <w:rFonts w:ascii="A2 Times AzLat" w:eastAsia="Times New Roman" w:hAnsi="A2 Times AzLat" w:cs="Times New Roman"/>
      <w:sz w:val="28"/>
      <w:lang w:val="en-US" w:eastAsia="en-US" w:bidi="en-US"/>
    </w:rPr>
  </w:style>
  <w:style w:type="paragraph" w:styleId="a7">
    <w:name w:val="No Spacing"/>
    <w:link w:val="a8"/>
    <w:uiPriority w:val="1"/>
    <w:qFormat/>
    <w:rsid w:val="001F25A3"/>
    <w:pPr>
      <w:spacing w:after="0" w:line="240" w:lineRule="auto"/>
    </w:pPr>
    <w:rPr>
      <w:rFonts w:eastAsiaTheme="minorEastAsia"/>
      <w:lang w:eastAsia="ru-RU"/>
    </w:rPr>
  </w:style>
  <w:style w:type="character" w:customStyle="1" w:styleId="a8">
    <w:name w:val="Без интервала Знак"/>
    <w:link w:val="a7"/>
    <w:uiPriority w:val="1"/>
    <w:rsid w:val="001F25A3"/>
    <w:rPr>
      <w:rFonts w:eastAsiaTheme="minorEastAsia"/>
      <w:lang w:eastAsia="ru-RU"/>
    </w:rPr>
  </w:style>
  <w:style w:type="table" w:styleId="a9">
    <w:name w:val="Table Grid"/>
    <w:basedOn w:val="a1"/>
    <w:uiPriority w:val="59"/>
    <w:rsid w:val="001F25A3"/>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basedOn w:val="a0"/>
    <w:rsid w:val="001F25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a">
    <w:name w:val="Normal (Web)"/>
    <w:basedOn w:val="a"/>
    <w:uiPriority w:val="99"/>
    <w:unhideWhenUsed/>
    <w:rsid w:val="001F2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F25A3"/>
    <w:pPr>
      <w:autoSpaceDE w:val="0"/>
      <w:autoSpaceDN w:val="0"/>
      <w:adjustRightInd w:val="0"/>
      <w:spacing w:after="0" w:line="240" w:lineRule="auto"/>
    </w:pPr>
    <w:rPr>
      <w:rFonts w:ascii="Arial" w:eastAsia="MS Mincho" w:hAnsi="Arial" w:cs="Arial"/>
      <w:color w:val="000000"/>
      <w:sz w:val="24"/>
      <w:szCs w:val="24"/>
    </w:rPr>
  </w:style>
  <w:style w:type="character" w:customStyle="1" w:styleId="Gvdemetni2">
    <w:name w:val="Gövde metni (2)_"/>
    <w:basedOn w:val="a0"/>
    <w:link w:val="Gvdemetni20"/>
    <w:rsid w:val="001F25A3"/>
    <w:rPr>
      <w:rFonts w:ascii="Times New Roman" w:eastAsia="Times New Roman" w:hAnsi="Times New Roman" w:cs="Times New Roman"/>
      <w:sz w:val="28"/>
      <w:szCs w:val="28"/>
      <w:shd w:val="clear" w:color="auto" w:fill="FFFFFF"/>
    </w:rPr>
  </w:style>
  <w:style w:type="paragraph" w:customStyle="1" w:styleId="Gvdemetni20">
    <w:name w:val="Gövde metni (2)"/>
    <w:basedOn w:val="a"/>
    <w:link w:val="Gvdemetni2"/>
    <w:rsid w:val="001F25A3"/>
    <w:pPr>
      <w:widowControl w:val="0"/>
      <w:shd w:val="clear" w:color="auto" w:fill="FFFFFF"/>
      <w:spacing w:after="0" w:line="494" w:lineRule="exact"/>
      <w:jc w:val="center"/>
    </w:pPr>
    <w:rPr>
      <w:rFonts w:ascii="Times New Roman" w:eastAsia="Times New Roman" w:hAnsi="Times New Roman" w:cs="Times New Roman"/>
      <w:sz w:val="28"/>
      <w:szCs w:val="28"/>
      <w:lang w:eastAsia="en-US"/>
    </w:rPr>
  </w:style>
  <w:style w:type="character" w:customStyle="1" w:styleId="Resimyazs3">
    <w:name w:val="Resim yazısı (3)_"/>
    <w:basedOn w:val="a0"/>
    <w:link w:val="Resimyazs30"/>
    <w:rsid w:val="001F25A3"/>
    <w:rPr>
      <w:rFonts w:ascii="Times New Roman" w:eastAsia="Times New Roman" w:hAnsi="Times New Roman" w:cs="Times New Roman"/>
      <w:sz w:val="28"/>
      <w:szCs w:val="28"/>
      <w:shd w:val="clear" w:color="auto" w:fill="FFFFFF"/>
    </w:rPr>
  </w:style>
  <w:style w:type="paragraph" w:customStyle="1" w:styleId="Resimyazs30">
    <w:name w:val="Resim yazısı (3)"/>
    <w:basedOn w:val="a"/>
    <w:link w:val="Resimyazs3"/>
    <w:rsid w:val="001F25A3"/>
    <w:pPr>
      <w:widowControl w:val="0"/>
      <w:shd w:val="clear" w:color="auto" w:fill="FFFFFF"/>
      <w:spacing w:after="0" w:line="0" w:lineRule="atLeast"/>
    </w:pPr>
    <w:rPr>
      <w:rFonts w:ascii="Times New Roman" w:eastAsia="Times New Roman" w:hAnsi="Times New Roman" w:cs="Times New Roman"/>
      <w:sz w:val="28"/>
      <w:szCs w:val="28"/>
      <w:lang w:eastAsia="en-US"/>
    </w:rPr>
  </w:style>
  <w:style w:type="paragraph" w:customStyle="1" w:styleId="Normal1">
    <w:name w:val="Normal1"/>
    <w:rsid w:val="001F25A3"/>
    <w:pPr>
      <w:widowControl w:val="0"/>
      <w:snapToGrid w:val="0"/>
      <w:spacing w:after="0" w:line="240" w:lineRule="auto"/>
    </w:pPr>
    <w:rPr>
      <w:rFonts w:ascii="Times New Roman" w:eastAsia="Times New Roman" w:hAnsi="Times New Roman" w:cs="Times New Roman"/>
      <w:sz w:val="20"/>
      <w:szCs w:val="20"/>
      <w:lang w:eastAsia="ru-RU"/>
    </w:rPr>
  </w:style>
  <w:style w:type="character" w:styleId="ab">
    <w:name w:val="Subtle Emphasis"/>
    <w:basedOn w:val="a0"/>
    <w:uiPriority w:val="19"/>
    <w:qFormat/>
    <w:rsid w:val="001F25A3"/>
    <w:rPr>
      <w:i/>
      <w:iCs/>
      <w:color w:val="808080" w:themeColor="text1" w:themeTint="7F"/>
    </w:rPr>
  </w:style>
  <w:style w:type="character" w:customStyle="1" w:styleId="ac">
    <w:name w:val="Сноска"/>
    <w:basedOn w:val="a0"/>
    <w:rsid w:val="001F25A3"/>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3">
    <w:name w:val="Основной текст (2) + Курсив"/>
    <w:basedOn w:val="a0"/>
    <w:rsid w:val="001F25A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paragraph" w:styleId="ad">
    <w:name w:val="header"/>
    <w:basedOn w:val="a"/>
    <w:link w:val="ae"/>
    <w:unhideWhenUsed/>
    <w:rsid w:val="001F25A3"/>
    <w:pPr>
      <w:widowControl w:val="0"/>
      <w:tabs>
        <w:tab w:val="center" w:pos="4677"/>
        <w:tab w:val="right" w:pos="9355"/>
      </w:tabs>
      <w:autoSpaceDE w:val="0"/>
      <w:autoSpaceDN w:val="0"/>
      <w:adjustRightInd w:val="0"/>
      <w:spacing w:after="0" w:line="240" w:lineRule="auto"/>
    </w:pPr>
    <w:rPr>
      <w:rFonts w:ascii="Times New Roman" w:eastAsia="MS Mincho" w:hAnsi="Times New Roman" w:cs="Times New Roman"/>
      <w:sz w:val="20"/>
      <w:szCs w:val="20"/>
    </w:rPr>
  </w:style>
  <w:style w:type="character" w:customStyle="1" w:styleId="ae">
    <w:name w:val="Верхний колонтитул Знак"/>
    <w:basedOn w:val="a0"/>
    <w:link w:val="ad"/>
    <w:rsid w:val="001F25A3"/>
    <w:rPr>
      <w:rFonts w:ascii="Times New Roman" w:eastAsia="MS Mincho" w:hAnsi="Times New Roman" w:cs="Times New Roman"/>
      <w:sz w:val="20"/>
      <w:szCs w:val="20"/>
      <w:lang w:eastAsia="ru-RU"/>
    </w:rPr>
  </w:style>
  <w:style w:type="character" w:styleId="af">
    <w:name w:val="Hyperlink"/>
    <w:basedOn w:val="a0"/>
    <w:uiPriority w:val="99"/>
    <w:unhideWhenUsed/>
    <w:rsid w:val="001F25A3"/>
    <w:rPr>
      <w:color w:val="0000FF"/>
      <w:u w:val="single"/>
    </w:rPr>
  </w:style>
  <w:style w:type="paragraph" w:styleId="af0">
    <w:name w:val="footer"/>
    <w:basedOn w:val="a"/>
    <w:link w:val="af1"/>
    <w:uiPriority w:val="99"/>
    <w:unhideWhenUsed/>
    <w:rsid w:val="001F25A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F25A3"/>
    <w:rPr>
      <w:rFonts w:eastAsiaTheme="minorEastAsia"/>
      <w:lang w:eastAsia="ru-RU"/>
    </w:rPr>
  </w:style>
  <w:style w:type="character" w:customStyle="1" w:styleId="2100">
    <w:name w:val="Основной текст (2) + Полужирный;Масштаб 100%"/>
    <w:basedOn w:val="a0"/>
    <w:rsid w:val="001F25A3"/>
    <w:rPr>
      <w:rFonts w:ascii="Segoe UI" w:eastAsia="Segoe UI" w:hAnsi="Segoe UI" w:cs="Segoe UI"/>
      <w:b/>
      <w:bCs/>
      <w:i w:val="0"/>
      <w:iCs w:val="0"/>
      <w:smallCaps w:val="0"/>
      <w:strike w:val="0"/>
      <w:color w:val="000000"/>
      <w:spacing w:val="0"/>
      <w:w w:val="100"/>
      <w:position w:val="0"/>
      <w:sz w:val="36"/>
      <w:szCs w:val="36"/>
      <w:u w:val="none"/>
    </w:rPr>
  </w:style>
  <w:style w:type="character" w:customStyle="1" w:styleId="af2">
    <w:name w:val="Колонтитул_"/>
    <w:basedOn w:val="a0"/>
    <w:link w:val="af3"/>
    <w:rsid w:val="001F25A3"/>
    <w:rPr>
      <w:rFonts w:ascii="Segoe UI" w:eastAsia="Segoe UI" w:hAnsi="Segoe UI" w:cs="Segoe UI"/>
      <w:b/>
      <w:bCs/>
      <w:sz w:val="42"/>
      <w:szCs w:val="42"/>
      <w:shd w:val="clear" w:color="auto" w:fill="FFFFFF"/>
    </w:rPr>
  </w:style>
  <w:style w:type="paragraph" w:customStyle="1" w:styleId="af3">
    <w:name w:val="Колонтитул"/>
    <w:basedOn w:val="a"/>
    <w:link w:val="af2"/>
    <w:rsid w:val="001F25A3"/>
    <w:pPr>
      <w:widowControl w:val="0"/>
      <w:shd w:val="clear" w:color="auto" w:fill="FFFFFF"/>
      <w:spacing w:after="0" w:line="566" w:lineRule="exact"/>
    </w:pPr>
    <w:rPr>
      <w:rFonts w:ascii="Segoe UI" w:eastAsia="Segoe UI" w:hAnsi="Segoe UI" w:cs="Segoe UI"/>
      <w:b/>
      <w:bCs/>
      <w:sz w:val="42"/>
      <w:szCs w:val="42"/>
      <w:lang w:eastAsia="en-US"/>
    </w:rPr>
  </w:style>
  <w:style w:type="paragraph" w:styleId="af4">
    <w:name w:val="Balloon Text"/>
    <w:basedOn w:val="a"/>
    <w:link w:val="af5"/>
    <w:uiPriority w:val="99"/>
    <w:semiHidden/>
    <w:unhideWhenUsed/>
    <w:rsid w:val="001F25A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F25A3"/>
    <w:rPr>
      <w:rFonts w:ascii="Tahoma" w:eastAsiaTheme="minorEastAsia" w:hAnsi="Tahoma" w:cs="Tahoma"/>
      <w:sz w:val="16"/>
      <w:szCs w:val="16"/>
      <w:lang w:eastAsia="ru-RU"/>
    </w:rPr>
  </w:style>
  <w:style w:type="paragraph" w:styleId="af6">
    <w:name w:val="footnote text"/>
    <w:basedOn w:val="a"/>
    <w:link w:val="af7"/>
    <w:uiPriority w:val="99"/>
    <w:semiHidden/>
    <w:unhideWhenUsed/>
    <w:rsid w:val="001F25A3"/>
    <w:pPr>
      <w:spacing w:after="0" w:line="240" w:lineRule="auto"/>
    </w:pPr>
    <w:rPr>
      <w:rFonts w:eastAsiaTheme="minorHAnsi"/>
      <w:sz w:val="20"/>
      <w:szCs w:val="20"/>
      <w:lang w:eastAsia="en-US"/>
    </w:rPr>
  </w:style>
  <w:style w:type="character" w:customStyle="1" w:styleId="af7">
    <w:name w:val="Текст сноски Знак"/>
    <w:basedOn w:val="a0"/>
    <w:link w:val="af6"/>
    <w:uiPriority w:val="99"/>
    <w:semiHidden/>
    <w:rsid w:val="001F25A3"/>
    <w:rPr>
      <w:sz w:val="20"/>
      <w:szCs w:val="20"/>
    </w:rPr>
  </w:style>
  <w:style w:type="character" w:styleId="af8">
    <w:name w:val="footnote reference"/>
    <w:basedOn w:val="a0"/>
    <w:uiPriority w:val="99"/>
    <w:semiHidden/>
    <w:unhideWhenUsed/>
    <w:rsid w:val="001F25A3"/>
    <w:rPr>
      <w:vertAlign w:val="superscript"/>
    </w:rPr>
  </w:style>
  <w:style w:type="character" w:customStyle="1" w:styleId="24">
    <w:name w:val="Основной текст (2)_"/>
    <w:basedOn w:val="a0"/>
    <w:rsid w:val="001F25A3"/>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rsid w:val="001F25A3"/>
    <w:rPr>
      <w:rFonts w:ascii="Times New Roman" w:eastAsia="Times New Roman" w:hAnsi="Times New Roman" w:cs="Times New Roman"/>
      <w:b/>
      <w:bCs/>
      <w:i/>
      <w:iCs/>
      <w:smallCaps w:val="0"/>
      <w:strike w:val="0"/>
      <w:sz w:val="28"/>
      <w:szCs w:val="28"/>
      <w:u w:val="none"/>
    </w:rPr>
  </w:style>
  <w:style w:type="character" w:customStyle="1" w:styleId="32">
    <w:name w:val="Основной текст (3)"/>
    <w:basedOn w:val="31"/>
    <w:rsid w:val="001F25A3"/>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210pt">
    <w:name w:val="Основной текст (2) + 10 pt;Полужирный"/>
    <w:basedOn w:val="24"/>
    <w:rsid w:val="001F25A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10pt0">
    <w:name w:val="Основной текст (2) + 10 pt"/>
    <w:basedOn w:val="24"/>
    <w:rsid w:val="001F25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1">
    <w:name w:val="Заголовок №1"/>
    <w:basedOn w:val="a0"/>
    <w:rsid w:val="001F25A3"/>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4">
    <w:name w:val="Основной текст (4)"/>
    <w:basedOn w:val="a0"/>
    <w:rsid w:val="001F25A3"/>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Calibri105pt">
    <w:name w:val="Колонтитул + Calibri;10;5 pt;Не полужирный"/>
    <w:basedOn w:val="af2"/>
    <w:rsid w:val="001F25A3"/>
    <w:rPr>
      <w:rFonts w:ascii="Calibri" w:eastAsia="Calibri" w:hAnsi="Calibri" w:cs="Calibri"/>
      <w:b/>
      <w:bCs/>
      <w:i w:val="0"/>
      <w:iCs w:val="0"/>
      <w:smallCaps w:val="0"/>
      <w:strike w:val="0"/>
      <w:color w:val="000000"/>
      <w:spacing w:val="0"/>
      <w:w w:val="100"/>
      <w:position w:val="0"/>
      <w:sz w:val="21"/>
      <w:szCs w:val="21"/>
      <w:u w:val="none"/>
      <w:shd w:val="clear" w:color="auto" w:fill="FFFFFF"/>
    </w:rPr>
  </w:style>
  <w:style w:type="character" w:customStyle="1" w:styleId="25">
    <w:name w:val="Подпись к таблице (2)_"/>
    <w:basedOn w:val="a0"/>
    <w:rsid w:val="001F25A3"/>
    <w:rPr>
      <w:rFonts w:ascii="Times New Roman" w:eastAsia="Times New Roman" w:hAnsi="Times New Roman" w:cs="Times New Roman"/>
      <w:b/>
      <w:bCs/>
      <w:i w:val="0"/>
      <w:iCs w:val="0"/>
      <w:smallCaps w:val="0"/>
      <w:strike w:val="0"/>
      <w:sz w:val="30"/>
      <w:szCs w:val="30"/>
      <w:u w:val="none"/>
    </w:rPr>
  </w:style>
  <w:style w:type="character" w:customStyle="1" w:styleId="26">
    <w:name w:val="Подпись к таблице (2)"/>
    <w:basedOn w:val="25"/>
    <w:rsid w:val="001F25A3"/>
    <w:rPr>
      <w:rFonts w:ascii="Times New Roman" w:eastAsia="Times New Roman" w:hAnsi="Times New Roman" w:cs="Times New Roman"/>
      <w:b/>
      <w:bCs/>
      <w:i w:val="0"/>
      <w:iCs w:val="0"/>
      <w:smallCaps w:val="0"/>
      <w:strike w:val="0"/>
      <w:color w:val="000000"/>
      <w:spacing w:val="0"/>
      <w:w w:val="100"/>
      <w:position w:val="0"/>
      <w:sz w:val="30"/>
      <w:szCs w:val="30"/>
      <w:u w:val="none"/>
    </w:rPr>
  </w:style>
  <w:style w:type="character" w:customStyle="1" w:styleId="2115pt">
    <w:name w:val="Основной текст (2) + 11;5 pt;Полужирный"/>
    <w:basedOn w:val="24"/>
    <w:rsid w:val="001F25A3"/>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eipwbe">
    <w:name w:val="eipwbe"/>
    <w:basedOn w:val="a0"/>
    <w:rsid w:val="001F25A3"/>
  </w:style>
  <w:style w:type="paragraph" w:styleId="27">
    <w:name w:val="Body Text Indent 2"/>
    <w:basedOn w:val="a"/>
    <w:link w:val="28"/>
    <w:uiPriority w:val="99"/>
    <w:unhideWhenUsed/>
    <w:rsid w:val="001F25A3"/>
    <w:pPr>
      <w:spacing w:after="120" w:line="480" w:lineRule="auto"/>
      <w:ind w:left="283"/>
    </w:pPr>
  </w:style>
  <w:style w:type="character" w:customStyle="1" w:styleId="28">
    <w:name w:val="Основной текст с отступом 2 Знак"/>
    <w:basedOn w:val="a0"/>
    <w:link w:val="27"/>
    <w:uiPriority w:val="99"/>
    <w:rsid w:val="001F25A3"/>
    <w:rPr>
      <w:rFonts w:eastAsiaTheme="minorEastAsia"/>
      <w:lang w:eastAsia="ru-RU"/>
    </w:rPr>
  </w:style>
  <w:style w:type="character" w:customStyle="1" w:styleId="FontStyle44">
    <w:name w:val="Font Style44"/>
    <w:uiPriority w:val="99"/>
    <w:rsid w:val="001F25A3"/>
    <w:rPr>
      <w:rFonts w:ascii="Times New Roman" w:hAnsi="Times New Roman" w:cs="Times New Roman"/>
      <w:sz w:val="24"/>
      <w:szCs w:val="24"/>
    </w:rPr>
  </w:style>
  <w:style w:type="character" w:customStyle="1" w:styleId="af9">
    <w:name w:val="Подпись к таблице_"/>
    <w:basedOn w:val="a0"/>
    <w:link w:val="afa"/>
    <w:rsid w:val="001F25A3"/>
    <w:rPr>
      <w:rFonts w:ascii="Times New Roman" w:eastAsia="Times New Roman" w:hAnsi="Times New Roman" w:cs="Times New Roman"/>
      <w:b/>
      <w:bCs/>
      <w:sz w:val="23"/>
      <w:szCs w:val="23"/>
      <w:shd w:val="clear" w:color="auto" w:fill="FFFFFF"/>
    </w:rPr>
  </w:style>
  <w:style w:type="paragraph" w:customStyle="1" w:styleId="afa">
    <w:name w:val="Подпись к таблице"/>
    <w:basedOn w:val="a"/>
    <w:link w:val="af9"/>
    <w:rsid w:val="001F25A3"/>
    <w:pPr>
      <w:widowControl w:val="0"/>
      <w:shd w:val="clear" w:color="auto" w:fill="FFFFFF"/>
      <w:spacing w:after="0" w:line="298" w:lineRule="exact"/>
    </w:pPr>
    <w:rPr>
      <w:rFonts w:ascii="Times New Roman" w:eastAsia="Times New Roman" w:hAnsi="Times New Roman" w:cs="Times New Roman"/>
      <w:b/>
      <w:bCs/>
      <w:sz w:val="23"/>
      <w:szCs w:val="23"/>
      <w:lang w:eastAsia="en-US"/>
    </w:rPr>
  </w:style>
  <w:style w:type="character" w:customStyle="1" w:styleId="6">
    <w:name w:val="Основной текст (6)"/>
    <w:basedOn w:val="a0"/>
    <w:rsid w:val="001F25A3"/>
    <w:rPr>
      <w:rFonts w:ascii="Arial" w:eastAsia="Arial" w:hAnsi="Arial" w:cs="Arial"/>
      <w:b w:val="0"/>
      <w:bCs w:val="0"/>
      <w:i w:val="0"/>
      <w:iCs w:val="0"/>
      <w:smallCaps w:val="0"/>
      <w:strike w:val="0"/>
      <w:color w:val="FFFFFF"/>
      <w:spacing w:val="0"/>
      <w:w w:val="100"/>
      <w:position w:val="0"/>
      <w:sz w:val="28"/>
      <w:szCs w:val="28"/>
      <w:u w:val="none"/>
    </w:rPr>
  </w:style>
  <w:style w:type="character" w:customStyle="1" w:styleId="2Exact">
    <w:name w:val="Подпись к картинке (2) + Не полужирный Exact"/>
    <w:basedOn w:val="a0"/>
    <w:rsid w:val="001F25A3"/>
    <w:rPr>
      <w:rFonts w:ascii="Arial" w:eastAsia="Arial" w:hAnsi="Arial" w:cs="Arial"/>
      <w:b/>
      <w:bCs/>
      <w:i w:val="0"/>
      <w:iCs w:val="0"/>
      <w:smallCaps w:val="0"/>
      <w:strike w:val="0"/>
      <w:color w:val="000000"/>
      <w:spacing w:val="0"/>
      <w:w w:val="100"/>
      <w:position w:val="0"/>
      <w:sz w:val="24"/>
      <w:szCs w:val="24"/>
      <w:u w:val="none"/>
    </w:rPr>
  </w:style>
  <w:style w:type="character" w:customStyle="1" w:styleId="60">
    <w:name w:val="Заголовок №6"/>
    <w:basedOn w:val="a0"/>
    <w:rsid w:val="001F25A3"/>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15">
    <w:name w:val="Основной текст (15)_"/>
    <w:basedOn w:val="a0"/>
    <w:link w:val="150"/>
    <w:rsid w:val="001F25A3"/>
    <w:rPr>
      <w:rFonts w:ascii="Times New Roman" w:eastAsia="Times New Roman" w:hAnsi="Times New Roman" w:cs="Times New Roman"/>
      <w:sz w:val="18"/>
      <w:szCs w:val="18"/>
      <w:shd w:val="clear" w:color="auto" w:fill="FFFFFF"/>
    </w:rPr>
  </w:style>
  <w:style w:type="paragraph" w:customStyle="1" w:styleId="150">
    <w:name w:val="Основной текст (15)"/>
    <w:basedOn w:val="a"/>
    <w:link w:val="15"/>
    <w:rsid w:val="001F25A3"/>
    <w:pPr>
      <w:widowControl w:val="0"/>
      <w:shd w:val="clear" w:color="auto" w:fill="FFFFFF"/>
      <w:spacing w:before="5340" w:after="720" w:line="0" w:lineRule="atLeast"/>
    </w:pPr>
    <w:rPr>
      <w:rFonts w:ascii="Times New Roman" w:eastAsia="Times New Roman" w:hAnsi="Times New Roman" w:cs="Times New Roman"/>
      <w:sz w:val="18"/>
      <w:szCs w:val="18"/>
      <w:lang w:eastAsia="en-US"/>
    </w:rPr>
  </w:style>
  <w:style w:type="character" w:customStyle="1" w:styleId="29">
    <w:name w:val="Подпись к картинке (2)_"/>
    <w:basedOn w:val="a0"/>
    <w:link w:val="2a"/>
    <w:rsid w:val="001F25A3"/>
    <w:rPr>
      <w:rFonts w:ascii="Times New Roman" w:eastAsia="Times New Roman" w:hAnsi="Times New Roman" w:cs="Times New Roman"/>
      <w:b/>
      <w:bCs/>
      <w:sz w:val="20"/>
      <w:szCs w:val="20"/>
      <w:shd w:val="clear" w:color="auto" w:fill="FFFFFF"/>
    </w:rPr>
  </w:style>
  <w:style w:type="paragraph" w:customStyle="1" w:styleId="2a">
    <w:name w:val="Подпись к картинке (2)"/>
    <w:basedOn w:val="a"/>
    <w:link w:val="29"/>
    <w:rsid w:val="001F25A3"/>
    <w:pPr>
      <w:widowControl w:val="0"/>
      <w:shd w:val="clear" w:color="auto" w:fill="FFFFFF"/>
      <w:spacing w:after="60" w:line="0" w:lineRule="atLeast"/>
    </w:pPr>
    <w:rPr>
      <w:rFonts w:ascii="Times New Roman" w:eastAsia="Times New Roman" w:hAnsi="Times New Roman" w:cs="Times New Roman"/>
      <w:b/>
      <w:bCs/>
      <w:sz w:val="20"/>
      <w:szCs w:val="20"/>
      <w:lang w:eastAsia="en-US"/>
    </w:rPr>
  </w:style>
  <w:style w:type="character" w:customStyle="1" w:styleId="151">
    <w:name w:val="Основной текст (15) + Курсив"/>
    <w:basedOn w:val="15"/>
    <w:rsid w:val="001F25A3"/>
    <w:rPr>
      <w:rFonts w:ascii="Times New Roman" w:eastAsia="Times New Roman" w:hAnsi="Times New Roman" w:cs="Times New Roman"/>
      <w:i/>
      <w:iCs/>
      <w:color w:val="000000"/>
      <w:spacing w:val="0"/>
      <w:w w:val="100"/>
      <w:position w:val="0"/>
      <w:sz w:val="18"/>
      <w:szCs w:val="18"/>
      <w:shd w:val="clear" w:color="auto" w:fill="FFFFFF"/>
    </w:rPr>
  </w:style>
  <w:style w:type="character" w:customStyle="1" w:styleId="9CordiaUPC12pt">
    <w:name w:val="Подпись к картинке (9) + CordiaUPC;12 pt;Курсив"/>
    <w:basedOn w:val="a0"/>
    <w:rsid w:val="001F25A3"/>
    <w:rPr>
      <w:rFonts w:ascii="CordiaUPC" w:eastAsia="CordiaUPC" w:hAnsi="CordiaUPC" w:cs="CordiaUPC"/>
      <w:b w:val="0"/>
      <w:bCs w:val="0"/>
      <w:i/>
      <w:iCs/>
      <w:smallCaps w:val="0"/>
      <w:strike w:val="0"/>
      <w:color w:val="000000"/>
      <w:spacing w:val="0"/>
      <w:w w:val="100"/>
      <w:position w:val="0"/>
      <w:sz w:val="24"/>
      <w:szCs w:val="24"/>
      <w:u w:val="none"/>
    </w:rPr>
  </w:style>
  <w:style w:type="character" w:customStyle="1" w:styleId="9Arial7pt">
    <w:name w:val="Подпись к картинке (9) + Arial;7 pt"/>
    <w:basedOn w:val="a0"/>
    <w:rsid w:val="001F25A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9">
    <w:name w:val="Подпись к картинке (9)"/>
    <w:basedOn w:val="a0"/>
    <w:rsid w:val="001F25A3"/>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2Arial65pt">
    <w:name w:val="Основной текст (2) + Arial;6;5 pt"/>
    <w:basedOn w:val="24"/>
    <w:rsid w:val="001F25A3"/>
    <w:rPr>
      <w:rFonts w:ascii="Arial" w:eastAsia="Arial" w:hAnsi="Arial" w:cs="Arial"/>
      <w:b w:val="0"/>
      <w:bCs w:val="0"/>
      <w:i w:val="0"/>
      <w:iCs w:val="0"/>
      <w:smallCaps w:val="0"/>
      <w:strike w:val="0"/>
      <w:color w:val="000000"/>
      <w:spacing w:val="0"/>
      <w:w w:val="100"/>
      <w:position w:val="0"/>
      <w:sz w:val="13"/>
      <w:szCs w:val="13"/>
      <w:u w:val="none"/>
      <w:shd w:val="clear" w:color="auto" w:fill="FFFFFF"/>
    </w:rPr>
  </w:style>
  <w:style w:type="character" w:customStyle="1" w:styleId="13">
    <w:name w:val="Основной текст (13)_"/>
    <w:basedOn w:val="a0"/>
    <w:link w:val="130"/>
    <w:rsid w:val="001F25A3"/>
    <w:rPr>
      <w:rFonts w:ascii="Times New Roman" w:eastAsia="Times New Roman" w:hAnsi="Times New Roman" w:cs="Times New Roman"/>
      <w:i/>
      <w:iCs/>
      <w:sz w:val="20"/>
      <w:szCs w:val="20"/>
      <w:shd w:val="clear" w:color="auto" w:fill="FFFFFF"/>
    </w:rPr>
  </w:style>
  <w:style w:type="paragraph" w:customStyle="1" w:styleId="130">
    <w:name w:val="Основной текст (13)"/>
    <w:basedOn w:val="a"/>
    <w:link w:val="13"/>
    <w:rsid w:val="001F25A3"/>
    <w:pPr>
      <w:widowControl w:val="0"/>
      <w:shd w:val="clear" w:color="auto" w:fill="FFFFFF"/>
      <w:spacing w:after="0" w:line="250" w:lineRule="exact"/>
    </w:pPr>
    <w:rPr>
      <w:rFonts w:ascii="Times New Roman" w:eastAsia="Times New Roman" w:hAnsi="Times New Roman" w:cs="Times New Roman"/>
      <w:i/>
      <w:iCs/>
      <w:sz w:val="20"/>
      <w:szCs w:val="20"/>
      <w:lang w:eastAsia="en-US"/>
    </w:rPr>
  </w:style>
  <w:style w:type="character" w:customStyle="1" w:styleId="1311pt">
    <w:name w:val="Основной текст (13) + 11 pt;Не курсив"/>
    <w:basedOn w:val="13"/>
    <w:rsid w:val="001F25A3"/>
    <w:rPr>
      <w:rFonts w:ascii="Times New Roman" w:eastAsia="Times New Roman" w:hAnsi="Times New Roman" w:cs="Times New Roman"/>
      <w:i/>
      <w:iCs/>
      <w:color w:val="000000"/>
      <w:spacing w:val="0"/>
      <w:w w:val="100"/>
      <w:position w:val="0"/>
      <w:sz w:val="22"/>
      <w:szCs w:val="22"/>
      <w:shd w:val="clear" w:color="auto" w:fill="FFFFFF"/>
      <w:lang w:val="en-US" w:eastAsia="en-US" w:bidi="en-US"/>
    </w:rPr>
  </w:style>
  <w:style w:type="character" w:customStyle="1" w:styleId="14">
    <w:name w:val="Основной текст (14)_"/>
    <w:basedOn w:val="a0"/>
    <w:link w:val="140"/>
    <w:rsid w:val="001F25A3"/>
    <w:rPr>
      <w:rFonts w:ascii="Times New Roman" w:eastAsia="Times New Roman" w:hAnsi="Times New Roman" w:cs="Times New Roman"/>
      <w:shd w:val="clear" w:color="auto" w:fill="FFFFFF"/>
      <w:lang w:val="en-US" w:bidi="en-US"/>
    </w:rPr>
  </w:style>
  <w:style w:type="paragraph" w:customStyle="1" w:styleId="140">
    <w:name w:val="Основной текст (14)"/>
    <w:basedOn w:val="a"/>
    <w:link w:val="14"/>
    <w:rsid w:val="001F25A3"/>
    <w:pPr>
      <w:widowControl w:val="0"/>
      <w:shd w:val="clear" w:color="auto" w:fill="FFFFFF"/>
      <w:spacing w:after="0" w:line="250" w:lineRule="exact"/>
    </w:pPr>
    <w:rPr>
      <w:rFonts w:ascii="Times New Roman" w:eastAsia="Times New Roman" w:hAnsi="Times New Roman" w:cs="Times New Roman"/>
      <w:lang w:val="en-US" w:eastAsia="en-US" w:bidi="en-US"/>
    </w:rPr>
  </w:style>
  <w:style w:type="character" w:customStyle="1" w:styleId="1410pt">
    <w:name w:val="Основной текст (14) + 10 pt;Курсив"/>
    <w:basedOn w:val="14"/>
    <w:rsid w:val="001F25A3"/>
    <w:rPr>
      <w:rFonts w:ascii="Times New Roman" w:eastAsia="Times New Roman" w:hAnsi="Times New Roman" w:cs="Times New Roman"/>
      <w:i/>
      <w:iCs/>
      <w:color w:val="000000"/>
      <w:spacing w:val="0"/>
      <w:w w:val="100"/>
      <w:position w:val="0"/>
      <w:sz w:val="20"/>
      <w:szCs w:val="20"/>
      <w:shd w:val="clear" w:color="auto" w:fill="FFFFFF"/>
      <w:lang w:val="en-US" w:bidi="en-US"/>
    </w:rPr>
  </w:style>
  <w:style w:type="character" w:customStyle="1" w:styleId="1410pt0">
    <w:name w:val="Основной текст (14) + 10 pt"/>
    <w:basedOn w:val="14"/>
    <w:rsid w:val="001F25A3"/>
    <w:rPr>
      <w:rFonts w:ascii="Times New Roman" w:eastAsia="Times New Roman" w:hAnsi="Times New Roman" w:cs="Times New Roman"/>
      <w:color w:val="000000"/>
      <w:spacing w:val="0"/>
      <w:w w:val="100"/>
      <w:position w:val="0"/>
      <w:sz w:val="20"/>
      <w:szCs w:val="20"/>
      <w:shd w:val="clear" w:color="auto" w:fill="FFFFFF"/>
      <w:lang w:val="en-US" w:bidi="en-US"/>
    </w:rPr>
  </w:style>
  <w:style w:type="character" w:styleId="afb">
    <w:name w:val="Emphasis"/>
    <w:basedOn w:val="a0"/>
    <w:uiPriority w:val="20"/>
    <w:qFormat/>
    <w:rsid w:val="001F25A3"/>
    <w:rPr>
      <w:i/>
      <w:iCs/>
    </w:rPr>
  </w:style>
  <w:style w:type="character" w:customStyle="1" w:styleId="2b">
    <w:name w:val="Основной текст (2) + Полужирный;Курсив"/>
    <w:basedOn w:val="a0"/>
    <w:rsid w:val="001F25A3"/>
    <w:rPr>
      <w:rFonts w:ascii="Cambria" w:eastAsia="Cambria" w:hAnsi="Cambria" w:cs="Cambria"/>
      <w:b/>
      <w:bCs/>
      <w:i/>
      <w:iCs/>
      <w:smallCaps w:val="0"/>
      <w:strike w:val="0"/>
      <w:color w:val="000000"/>
      <w:spacing w:val="0"/>
      <w:w w:val="100"/>
      <w:position w:val="0"/>
      <w:sz w:val="22"/>
      <w:szCs w:val="22"/>
      <w:u w:val="none"/>
      <w:shd w:val="clear" w:color="auto" w:fill="FFFFFF"/>
    </w:rPr>
  </w:style>
  <w:style w:type="character" w:customStyle="1" w:styleId="afc">
    <w:name w:val="Подпись к картинке_"/>
    <w:basedOn w:val="a0"/>
    <w:link w:val="afd"/>
    <w:rsid w:val="002E28D0"/>
    <w:rPr>
      <w:rFonts w:ascii="Times New Roman" w:eastAsia="Times New Roman" w:hAnsi="Times New Roman" w:cs="Times New Roman"/>
      <w:sz w:val="26"/>
      <w:szCs w:val="26"/>
      <w:shd w:val="clear" w:color="auto" w:fill="FFFFFF"/>
    </w:rPr>
  </w:style>
  <w:style w:type="paragraph" w:customStyle="1" w:styleId="afd">
    <w:name w:val="Подпись к картинке"/>
    <w:basedOn w:val="a"/>
    <w:link w:val="afc"/>
    <w:rsid w:val="002E28D0"/>
    <w:pPr>
      <w:widowControl w:val="0"/>
      <w:shd w:val="clear" w:color="auto" w:fill="FFFFFF"/>
      <w:spacing w:after="240" w:line="0" w:lineRule="atLeast"/>
    </w:pPr>
    <w:rPr>
      <w:rFonts w:ascii="Times New Roman" w:eastAsia="Times New Roman" w:hAnsi="Times New Roman" w:cs="Times New Roman"/>
      <w:sz w:val="26"/>
      <w:szCs w:val="26"/>
      <w:lang w:eastAsia="en-US"/>
    </w:rPr>
  </w:style>
  <w:style w:type="paragraph" w:customStyle="1" w:styleId="Title1">
    <w:name w:val="Title1"/>
    <w:basedOn w:val="a"/>
    <w:rsid w:val="00E802EF"/>
    <w:pPr>
      <w:spacing w:after="0" w:line="240" w:lineRule="auto"/>
      <w:ind w:left="170" w:right="170"/>
      <w:jc w:val="center"/>
    </w:pPr>
    <w:rPr>
      <w:rFonts w:ascii="Times New Roman" w:eastAsia="MS Mincho" w:hAnsi="Times New Roman" w:cs="Times New Roman"/>
      <w:b/>
      <w:snapToGrid w:val="0"/>
      <w:sz w:val="32"/>
      <w:szCs w:val="20"/>
    </w:rPr>
  </w:style>
  <w:style w:type="paragraph" w:styleId="afe">
    <w:name w:val="Title"/>
    <w:basedOn w:val="a"/>
    <w:next w:val="a"/>
    <w:link w:val="aff"/>
    <w:qFormat/>
    <w:rsid w:val="00054C8F"/>
    <w:pPr>
      <w:keepNext/>
      <w:keepLines/>
      <w:spacing w:before="480" w:after="120"/>
    </w:pPr>
    <w:rPr>
      <w:rFonts w:ascii="Calibri" w:eastAsia="Calibri" w:hAnsi="Calibri" w:cs="Calibri"/>
      <w:b/>
      <w:sz w:val="72"/>
      <w:szCs w:val="72"/>
      <w:lang w:val="az-Latn-AZ"/>
    </w:rPr>
  </w:style>
  <w:style w:type="character" w:customStyle="1" w:styleId="aff">
    <w:name w:val="Заголовок Знак"/>
    <w:basedOn w:val="a0"/>
    <w:link w:val="afe"/>
    <w:rsid w:val="00054C8F"/>
    <w:rPr>
      <w:rFonts w:ascii="Calibri" w:eastAsia="Calibri" w:hAnsi="Calibri" w:cs="Calibri"/>
      <w:b/>
      <w:sz w:val="72"/>
      <w:szCs w:val="72"/>
      <w:lang w:val="az-Latn-AZ" w:eastAsia="ru-RU"/>
    </w:rPr>
  </w:style>
  <w:style w:type="table" w:customStyle="1" w:styleId="-661">
    <w:name w:val="Таблица-сетка 6 цветная — акцент 61"/>
    <w:basedOn w:val="a1"/>
    <w:uiPriority w:val="51"/>
    <w:rsid w:val="0078130E"/>
    <w:pPr>
      <w:spacing w:after="0" w:line="240" w:lineRule="auto"/>
    </w:pPr>
    <w:rPr>
      <w:color w:val="538135" w:themeColor="accent6" w:themeShade="BF"/>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gmail-295ptmrcssattr">
    <w:name w:val="gmail-295pt_mr_css_attr"/>
    <w:basedOn w:val="a0"/>
    <w:rsid w:val="000E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ku.edu.a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04128033\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c:f>
              <c:strCache>
                <c:ptCount val="1"/>
                <c:pt idx="0">
                  <c:v>Peşə hazırlığı keçmişlər – cəmi</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Sheet1!$C$2:$I$2</c:f>
              <c:numCache>
                <c:formatCode>General</c:formatCode>
                <c:ptCount val="7"/>
                <c:pt idx="0">
                  <c:v>2010</c:v>
                </c:pt>
                <c:pt idx="1">
                  <c:v>2015</c:v>
                </c:pt>
                <c:pt idx="2">
                  <c:v>2018</c:v>
                </c:pt>
                <c:pt idx="3">
                  <c:v>2019</c:v>
                </c:pt>
                <c:pt idx="4">
                  <c:v>2020</c:v>
                </c:pt>
                <c:pt idx="5">
                  <c:v>2021</c:v>
                </c:pt>
                <c:pt idx="6">
                  <c:v>2022</c:v>
                </c:pt>
              </c:numCache>
            </c:numRef>
          </c:cat>
          <c:val>
            <c:numRef>
              <c:f>Sheet1!$C$3:$I$3</c:f>
              <c:numCache>
                <c:formatCode>General</c:formatCode>
                <c:ptCount val="7"/>
                <c:pt idx="0">
                  <c:v>4892</c:v>
                </c:pt>
                <c:pt idx="1">
                  <c:v>7917</c:v>
                </c:pt>
                <c:pt idx="2">
                  <c:v>4106</c:v>
                </c:pt>
                <c:pt idx="3">
                  <c:v>5584</c:v>
                </c:pt>
                <c:pt idx="4">
                  <c:v>2475</c:v>
                </c:pt>
                <c:pt idx="5">
                  <c:v>3562</c:v>
                </c:pt>
                <c:pt idx="6">
                  <c:v>4382</c:v>
                </c:pt>
              </c:numCache>
            </c:numRef>
          </c:val>
          <c:extLst>
            <c:ext xmlns:c16="http://schemas.microsoft.com/office/drawing/2014/chart" uri="{C3380CC4-5D6E-409C-BE32-E72D297353CC}">
              <c16:uniqueId val="{00000000-99B0-40FC-A3CB-BCF7D68C7769}"/>
            </c:ext>
          </c:extLst>
        </c:ser>
        <c:dLbls>
          <c:dLblPos val="outEnd"/>
          <c:showLegendKey val="0"/>
          <c:showVal val="1"/>
          <c:showCatName val="0"/>
          <c:showSerName val="0"/>
          <c:showPercent val="0"/>
          <c:showBubbleSize val="0"/>
        </c:dLbls>
        <c:gapWidth val="355"/>
        <c:overlap val="-70"/>
        <c:axId val="760597104"/>
        <c:axId val="760597584"/>
      </c:barChart>
      <c:catAx>
        <c:axId val="76059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60597584"/>
        <c:crosses val="autoZero"/>
        <c:auto val="1"/>
        <c:lblAlgn val="ctr"/>
        <c:lblOffset val="100"/>
        <c:noMultiLvlLbl val="0"/>
      </c:catAx>
      <c:valAx>
        <c:axId val="76059758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605971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BFB51-C8FE-42C6-A977-FE1DF1A2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32</Pages>
  <Words>8092</Words>
  <Characters>46125</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AKU Metbee</cp:lastModifiedBy>
  <cp:revision>73</cp:revision>
  <cp:lastPrinted>2024-03-15T07:12:00Z</cp:lastPrinted>
  <dcterms:created xsi:type="dcterms:W3CDTF">2023-05-21T18:43:00Z</dcterms:created>
  <dcterms:modified xsi:type="dcterms:W3CDTF">2024-03-15T07:13:00Z</dcterms:modified>
</cp:coreProperties>
</file>